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04E6AA76" w:rsidR="005472C5" w:rsidRPr="00A411DF"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0FEDC8BC" w14:textId="0984A901" w:rsidR="002A1D5F" w:rsidRPr="00A411DF" w:rsidRDefault="002A1D5F" w:rsidP="002A1D5F">
      <w:pPr>
        <w:rPr>
          <w:rFonts w:ascii="Aptos" w:hAnsi="Aptos"/>
        </w:rPr>
      </w:pPr>
      <w:r w:rsidRPr="00A411DF">
        <w:rPr>
          <w:rFonts w:ascii="Aptos" w:hAnsi="Aptos"/>
        </w:rPr>
        <w:t>Thanks to funding from Rochdale Borough Council Public Health</w:t>
      </w:r>
      <w:r w:rsidR="00530D18" w:rsidRPr="00A411DF">
        <w:rPr>
          <w:rFonts w:ascii="Aptos" w:hAnsi="Aptos"/>
        </w:rPr>
        <w:t xml:space="preserve"> team</w:t>
      </w:r>
      <w:r w:rsidRPr="00A411DF">
        <w:rPr>
          <w:rFonts w:ascii="Aptos" w:hAnsi="Aptos"/>
        </w:rPr>
        <w:t xml:space="preserve">, Action Together is offering </w:t>
      </w:r>
      <w:r w:rsidR="001F52FE" w:rsidRPr="00A411DF">
        <w:rPr>
          <w:rFonts w:ascii="Aptos" w:hAnsi="Aptos"/>
        </w:rPr>
        <w:t>micro</w:t>
      </w:r>
      <w:r w:rsidR="00776F71" w:rsidRPr="00A411DF">
        <w:rPr>
          <w:rFonts w:ascii="Aptos" w:hAnsi="Aptos"/>
        </w:rPr>
        <w:t xml:space="preserve"> </w:t>
      </w:r>
      <w:r w:rsidRPr="00A411DF">
        <w:rPr>
          <w:rFonts w:ascii="Aptos" w:hAnsi="Aptos"/>
        </w:rPr>
        <w:t xml:space="preserve">grants of up to </w:t>
      </w:r>
      <w:r w:rsidR="00216A2C" w:rsidRPr="00A411DF">
        <w:rPr>
          <w:rFonts w:ascii="Aptos" w:hAnsi="Aptos"/>
        </w:rPr>
        <w:t>£</w:t>
      </w:r>
      <w:r w:rsidR="00530D18" w:rsidRPr="00A411DF">
        <w:rPr>
          <w:rFonts w:ascii="Aptos" w:hAnsi="Aptos"/>
        </w:rPr>
        <w:t>1</w:t>
      </w:r>
      <w:r w:rsidR="00776F71" w:rsidRPr="00A411DF">
        <w:rPr>
          <w:rFonts w:ascii="Aptos" w:hAnsi="Aptos"/>
        </w:rPr>
        <w:t>000</w:t>
      </w:r>
      <w:r w:rsidR="00530D18" w:rsidRPr="00A411DF">
        <w:rPr>
          <w:rFonts w:ascii="Aptos" w:hAnsi="Aptos"/>
        </w:rPr>
        <w:t xml:space="preserve"> </w:t>
      </w:r>
      <w:r w:rsidRPr="00A411DF">
        <w:rPr>
          <w:rFonts w:ascii="Aptos" w:hAnsi="Aptos"/>
        </w:rPr>
        <w:t>to help the VCFSE sector to support individuals, families and communities in the Rochdale Borough</w:t>
      </w:r>
      <w:r w:rsidR="00216A2C" w:rsidRPr="00A411DF">
        <w:rPr>
          <w:rFonts w:ascii="Aptos" w:hAnsi="Aptos"/>
        </w:rPr>
        <w:t>.</w:t>
      </w:r>
    </w:p>
    <w:p w14:paraId="56C348FE" w14:textId="11055C26" w:rsidR="00667DB0" w:rsidRPr="00A411DF" w:rsidRDefault="00667DB0" w:rsidP="002A1D5F">
      <w:pPr>
        <w:rPr>
          <w:rFonts w:ascii="Aptos" w:hAnsi="Aptos"/>
        </w:rPr>
      </w:pPr>
      <w:r w:rsidRPr="00A411DF">
        <w:rPr>
          <w:rFonts w:ascii="Aptos" w:hAnsi="Aptos"/>
        </w:rPr>
        <w:t>As there are limited funds, we will be prioritising applications from micro and small groups to our micro grants.</w:t>
      </w:r>
    </w:p>
    <w:p w14:paraId="37E9CC7D" w14:textId="77777777" w:rsidR="002A1D5F" w:rsidRPr="00A411DF" w:rsidRDefault="002A1D5F" w:rsidP="00B006A5">
      <w:pPr>
        <w:pStyle w:val="paragraph"/>
        <w:spacing w:before="0" w:beforeAutospacing="0" w:after="0" w:afterAutospacing="0"/>
        <w:jc w:val="both"/>
        <w:textAlignment w:val="baseline"/>
        <w:rPr>
          <w:rFonts w:ascii="Aptos" w:hAnsi="Aptos" w:cs="Segoe UI"/>
          <w:b/>
          <w:bCs/>
          <w:color w:val="E72063"/>
          <w:sz w:val="28"/>
          <w:szCs w:val="28"/>
        </w:rPr>
      </w:pPr>
    </w:p>
    <w:p w14:paraId="69645332" w14:textId="32526A4E" w:rsidR="00216A2C" w:rsidRPr="00A411DF" w:rsidRDefault="00B006A5" w:rsidP="00B006A5">
      <w:pPr>
        <w:pStyle w:val="paragraph"/>
        <w:spacing w:before="0" w:beforeAutospacing="0" w:after="0" w:afterAutospacing="0"/>
        <w:jc w:val="both"/>
        <w:textAlignment w:val="baseline"/>
        <w:rPr>
          <w:rStyle w:val="eop"/>
          <w:rFonts w:ascii="Aptos" w:hAnsi="Aptos" w:cs="Segoe UI"/>
          <w:b/>
          <w:bCs/>
          <w:color w:val="E72063"/>
          <w:sz w:val="28"/>
          <w:szCs w:val="28"/>
        </w:rPr>
      </w:pPr>
      <w:r w:rsidRPr="00A411DF">
        <w:rPr>
          <w:rStyle w:val="normaltextrun"/>
          <w:rFonts w:ascii="Aptos" w:hAnsi="Aptos" w:cs="Segoe UI"/>
          <w:b/>
          <w:bCs/>
          <w:color w:val="E72063"/>
          <w:sz w:val="28"/>
          <w:szCs w:val="28"/>
          <w:lang w:val="en-US"/>
        </w:rPr>
        <w:t xml:space="preserve">The priorities for grant investment </w:t>
      </w:r>
    </w:p>
    <w:p w14:paraId="770908C6" w14:textId="083347B4" w:rsidR="00216A2C" w:rsidRPr="00A411DF" w:rsidRDefault="00C51F47" w:rsidP="00C51F47">
      <w:pPr>
        <w:rPr>
          <w:rFonts w:ascii="Aptos" w:hAnsi="Aptos"/>
          <w:b/>
          <w:bCs/>
        </w:rPr>
      </w:pPr>
      <w:r w:rsidRPr="00A411DF">
        <w:rPr>
          <w:rFonts w:ascii="Aptos" w:hAnsi="Aptos"/>
          <w:b/>
          <w:bCs/>
        </w:rPr>
        <w:t>Your project must fall within one or more of the following priorities:</w:t>
      </w:r>
    </w:p>
    <w:p w14:paraId="5050C2AA" w14:textId="77777777" w:rsidR="00B006A5" w:rsidRPr="00810D8E" w:rsidRDefault="00B006A5" w:rsidP="00B006A5">
      <w:pPr>
        <w:pStyle w:val="paragraph"/>
        <w:spacing w:before="0" w:beforeAutospacing="0" w:after="0" w:afterAutospacing="0"/>
        <w:jc w:val="both"/>
        <w:textAlignment w:val="baseline"/>
        <w:rPr>
          <w:rFonts w:ascii="Aptos" w:hAnsi="Aptos" w:cs="Segoe UI"/>
          <w:color w:val="E2125E"/>
          <w:sz w:val="18"/>
          <w:szCs w:val="18"/>
        </w:rPr>
      </w:pPr>
      <w:r w:rsidRPr="00A411DF">
        <w:rPr>
          <w:rStyle w:val="normaltextrun"/>
          <w:rFonts w:ascii="Aptos" w:hAnsi="Aptos" w:cs="Segoe UI"/>
          <w:b/>
          <w:bCs/>
          <w:sz w:val="22"/>
          <w:szCs w:val="22"/>
        </w:rPr>
        <w:t xml:space="preserve">1. </w:t>
      </w:r>
      <w:r w:rsidRPr="00810D8E">
        <w:rPr>
          <w:rStyle w:val="normaltextrun"/>
          <w:rFonts w:ascii="Aptos" w:hAnsi="Aptos" w:cs="Segoe UI"/>
          <w:b/>
          <w:bCs/>
          <w:color w:val="E2125E"/>
          <w:sz w:val="22"/>
          <w:szCs w:val="22"/>
        </w:rPr>
        <w:t>Challenging poverty and driving equality</w:t>
      </w:r>
      <w:r w:rsidRPr="00810D8E">
        <w:rPr>
          <w:rStyle w:val="eop"/>
          <w:rFonts w:ascii="Aptos" w:hAnsi="Aptos" w:cs="Segoe UI"/>
          <w:color w:val="E2125E"/>
          <w:sz w:val="22"/>
          <w:szCs w:val="22"/>
        </w:rPr>
        <w:t> </w:t>
      </w:r>
    </w:p>
    <w:p w14:paraId="4548D0BE"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Support people and communities to get back on their feet and take more control over their lives – i.e. practical support, advice or peer support</w:t>
      </w:r>
      <w:r w:rsidRPr="00A411DF">
        <w:rPr>
          <w:rStyle w:val="eop"/>
          <w:rFonts w:ascii="Aptos" w:hAnsi="Aptos" w:cs="Segoe UI"/>
          <w:sz w:val="22"/>
          <w:szCs w:val="22"/>
        </w:rPr>
        <w:t> </w:t>
      </w:r>
    </w:p>
    <w:p w14:paraId="157CF2D3"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Reduce inequalities and help more people reach their potential</w:t>
      </w:r>
      <w:r w:rsidRPr="00A411DF">
        <w:rPr>
          <w:rStyle w:val="eop"/>
          <w:rFonts w:ascii="Aptos" w:hAnsi="Aptos" w:cs="Segoe UI"/>
          <w:sz w:val="22"/>
          <w:szCs w:val="22"/>
        </w:rPr>
        <w:t> </w:t>
      </w:r>
    </w:p>
    <w:p w14:paraId="757C4E68" w14:textId="77777777" w:rsidR="00B006A5" w:rsidRPr="00A411DF" w:rsidRDefault="00B006A5" w:rsidP="00B006A5">
      <w:pPr>
        <w:pStyle w:val="paragraph"/>
        <w:numPr>
          <w:ilvl w:val="0"/>
          <w:numId w:val="7"/>
        </w:numPr>
        <w:spacing w:before="0" w:beforeAutospacing="0" w:after="0" w:afterAutospacing="0"/>
        <w:ind w:left="1080" w:firstLine="0"/>
        <w:jc w:val="both"/>
        <w:textAlignment w:val="baseline"/>
        <w:rPr>
          <w:rStyle w:val="eop"/>
          <w:rFonts w:ascii="Aptos" w:hAnsi="Aptos" w:cs="Segoe UI"/>
          <w:sz w:val="22"/>
          <w:szCs w:val="22"/>
        </w:rPr>
      </w:pPr>
      <w:proofErr w:type="gramStart"/>
      <w:r w:rsidRPr="00A411DF">
        <w:rPr>
          <w:rStyle w:val="normaltextrun"/>
          <w:rFonts w:ascii="Aptos" w:hAnsi="Aptos" w:cs="Segoe UI"/>
          <w:sz w:val="22"/>
          <w:szCs w:val="22"/>
          <w:lang w:val="en-US"/>
        </w:rPr>
        <w:t>Strengthen</w:t>
      </w:r>
      <w:proofErr w:type="gramEnd"/>
      <w:r w:rsidRPr="00A411DF">
        <w:rPr>
          <w:rStyle w:val="normaltextrun"/>
          <w:rFonts w:ascii="Aptos" w:hAnsi="Aptos" w:cs="Segoe UI"/>
          <w:sz w:val="22"/>
          <w:szCs w:val="22"/>
          <w:lang w:val="en-US"/>
        </w:rPr>
        <w:t xml:space="preserve"> community voice and action on the things that matter most to them</w:t>
      </w:r>
      <w:r w:rsidRPr="00A411DF">
        <w:rPr>
          <w:rStyle w:val="eop"/>
          <w:rFonts w:ascii="Aptos" w:hAnsi="Aptos" w:cs="Segoe UI"/>
          <w:sz w:val="22"/>
          <w:szCs w:val="22"/>
        </w:rPr>
        <w:t> </w:t>
      </w:r>
    </w:p>
    <w:p w14:paraId="769CD227" w14:textId="77777777" w:rsidR="004E7448" w:rsidRPr="00810D8E" w:rsidRDefault="004E7448" w:rsidP="00EB58F1">
      <w:pPr>
        <w:pStyle w:val="paragraph"/>
        <w:spacing w:before="0" w:beforeAutospacing="0" w:after="0" w:afterAutospacing="0"/>
        <w:ind w:left="1080"/>
        <w:jc w:val="both"/>
        <w:textAlignment w:val="baseline"/>
        <w:rPr>
          <w:rFonts w:ascii="Aptos" w:hAnsi="Aptos" w:cs="Segoe UI"/>
          <w:color w:val="E2125E"/>
          <w:sz w:val="22"/>
          <w:szCs w:val="22"/>
        </w:rPr>
      </w:pPr>
    </w:p>
    <w:p w14:paraId="3CD8F01B" w14:textId="77777777" w:rsidR="00B006A5" w:rsidRPr="00810D8E" w:rsidRDefault="00B006A5" w:rsidP="00B006A5">
      <w:pPr>
        <w:pStyle w:val="paragraph"/>
        <w:spacing w:before="0" w:beforeAutospacing="0" w:after="0" w:afterAutospacing="0"/>
        <w:jc w:val="both"/>
        <w:textAlignment w:val="baseline"/>
        <w:rPr>
          <w:rFonts w:ascii="Aptos" w:hAnsi="Aptos" w:cs="Segoe UI"/>
          <w:color w:val="E2125E"/>
          <w:sz w:val="18"/>
          <w:szCs w:val="18"/>
        </w:rPr>
      </w:pPr>
      <w:r w:rsidRPr="00810D8E">
        <w:rPr>
          <w:rStyle w:val="normaltextrun"/>
          <w:rFonts w:ascii="Aptos" w:hAnsi="Aptos" w:cs="Segoe UI"/>
          <w:b/>
          <w:bCs/>
          <w:color w:val="E2125E"/>
          <w:sz w:val="22"/>
          <w:szCs w:val="22"/>
          <w:lang w:val="en-US"/>
        </w:rPr>
        <w:t>2. Promoting health and wellbeing </w:t>
      </w:r>
      <w:r w:rsidRPr="00810D8E">
        <w:rPr>
          <w:rStyle w:val="eop"/>
          <w:rFonts w:ascii="Aptos" w:hAnsi="Aptos" w:cs="Segoe UI"/>
          <w:color w:val="E2125E"/>
          <w:sz w:val="22"/>
          <w:szCs w:val="22"/>
        </w:rPr>
        <w:t> </w:t>
      </w:r>
    </w:p>
    <w:p w14:paraId="69800D41"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Enabling people and communities to support their social, mental and physical wellbeing </w:t>
      </w:r>
      <w:r w:rsidRPr="00A411DF">
        <w:rPr>
          <w:rStyle w:val="eop"/>
          <w:rFonts w:ascii="Aptos" w:hAnsi="Aptos" w:cs="Segoe UI"/>
          <w:sz w:val="22"/>
          <w:szCs w:val="22"/>
        </w:rPr>
        <w:t> </w:t>
      </w:r>
    </w:p>
    <w:p w14:paraId="70896175"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 xml:space="preserve">Challenging health inequalities through working with </w:t>
      </w:r>
      <w:proofErr w:type="spellStart"/>
      <w:r w:rsidRPr="00A411DF">
        <w:rPr>
          <w:rStyle w:val="normaltextrun"/>
          <w:rFonts w:ascii="Aptos" w:hAnsi="Aptos" w:cs="Segoe UI"/>
          <w:sz w:val="22"/>
          <w:szCs w:val="22"/>
          <w:lang w:val="en-US"/>
        </w:rPr>
        <w:t>marginalised</w:t>
      </w:r>
      <w:proofErr w:type="spellEnd"/>
      <w:r w:rsidRPr="00A411DF">
        <w:rPr>
          <w:rStyle w:val="normaltextrun"/>
          <w:rFonts w:ascii="Aptos" w:hAnsi="Aptos" w:cs="Segoe UI"/>
          <w:sz w:val="22"/>
          <w:szCs w:val="22"/>
          <w:lang w:val="en-US"/>
        </w:rPr>
        <w:t xml:space="preserve"> groups whose needs are not being met by existing services</w:t>
      </w:r>
      <w:r w:rsidRPr="00A411DF">
        <w:rPr>
          <w:rStyle w:val="eop"/>
          <w:rFonts w:ascii="Aptos" w:hAnsi="Aptos" w:cs="Segoe UI"/>
          <w:sz w:val="22"/>
          <w:szCs w:val="22"/>
        </w:rPr>
        <w:t> </w:t>
      </w:r>
    </w:p>
    <w:p w14:paraId="616CC674" w14:textId="77777777" w:rsidR="00B006A5" w:rsidRPr="00A411DF"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A411DF">
        <w:rPr>
          <w:rStyle w:val="normaltextrun"/>
          <w:rFonts w:ascii="Aptos" w:hAnsi="Aptos" w:cs="Segoe UI"/>
          <w:sz w:val="22"/>
          <w:szCs w:val="22"/>
          <w:lang w:val="en-US"/>
        </w:rPr>
        <w:t>Build strong relationships in and across communities</w:t>
      </w:r>
      <w:r w:rsidRPr="00A411DF">
        <w:rPr>
          <w:rStyle w:val="eop"/>
          <w:rFonts w:ascii="Aptos" w:hAnsi="Aptos" w:cs="Segoe UI"/>
          <w:sz w:val="22"/>
          <w:szCs w:val="22"/>
        </w:rPr>
        <w:t> </w:t>
      </w:r>
    </w:p>
    <w:p w14:paraId="48DCE0F0" w14:textId="77777777" w:rsidR="00D42612" w:rsidRPr="00810D8E" w:rsidRDefault="00D42612" w:rsidP="00D42612">
      <w:pPr>
        <w:rPr>
          <w:rFonts w:ascii="Aptos" w:hAnsi="Aptos"/>
          <w:b/>
          <w:bCs/>
          <w:color w:val="E2125E"/>
        </w:rPr>
      </w:pPr>
    </w:p>
    <w:p w14:paraId="0AA02B86" w14:textId="4C4C6504" w:rsidR="00B006A5" w:rsidRPr="00A411DF" w:rsidRDefault="00D42612" w:rsidP="00B006A5">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£1,000 are available</w:t>
      </w:r>
    </w:p>
    <w:p w14:paraId="3DB275FE" w14:textId="77777777" w:rsidR="00B006A5" w:rsidRPr="00810D8E" w:rsidRDefault="00B006A5" w:rsidP="00B006A5">
      <w:pPr>
        <w:rPr>
          <w:rFonts w:ascii="Aptos" w:hAnsi="Aptos"/>
          <w:b/>
          <w:bCs/>
          <w:color w:val="E2125E"/>
        </w:rPr>
      </w:pPr>
      <w:r w:rsidRPr="00810D8E">
        <w:rPr>
          <w:rFonts w:ascii="Aptos" w:hAnsi="Aptos"/>
          <w:b/>
          <w:bCs/>
          <w:color w:val="E2125E"/>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5E3E8788" w14:textId="77777777" w:rsidR="00B006A5" w:rsidRDefault="00B006A5" w:rsidP="00B006A5">
      <w:pPr>
        <w:pStyle w:val="ListParagraph"/>
        <w:numPr>
          <w:ilvl w:val="0"/>
          <w:numId w:val="5"/>
        </w:numPr>
        <w:rPr>
          <w:rFonts w:ascii="Aptos" w:hAnsi="Aptos"/>
        </w:rPr>
      </w:pPr>
      <w:r w:rsidRPr="00A411DF">
        <w:rPr>
          <w:rFonts w:ascii="Aptos" w:hAnsi="Aptos"/>
        </w:rPr>
        <w:t xml:space="preserve">Staff time and staff and volunteer expenses </w:t>
      </w:r>
    </w:p>
    <w:p w14:paraId="08A2E8C8" w14:textId="0F3C86D2" w:rsidR="002819D5" w:rsidRPr="002819D5" w:rsidRDefault="002819D5" w:rsidP="002819D5">
      <w:pPr>
        <w:rPr>
          <w:rFonts w:ascii="Aptos" w:hAnsi="Aptos"/>
        </w:rPr>
      </w:pPr>
      <w:r w:rsidRPr="002819D5">
        <w:rPr>
          <w:rFonts w:ascii="Aptos" w:hAnsi="Aptos"/>
        </w:rPr>
        <w:t xml:space="preserve">We are open to funding solo trips and days out, but applications of this sort must cover the following </w:t>
      </w:r>
      <w:r w:rsidR="004A0362" w:rsidRPr="004A0362">
        <w:rPr>
          <w:rFonts w:ascii="Aptos" w:hAnsi="Aptos"/>
        </w:rPr>
        <w:t>questions</w:t>
      </w:r>
      <w:r w:rsidRPr="002819D5">
        <w:rPr>
          <w:rFonts w:ascii="Aptos" w:hAnsi="Aptos"/>
          <w:color w:val="FF0000"/>
        </w:rPr>
        <w:t xml:space="preserve"> </w:t>
      </w:r>
      <w:r w:rsidR="004A0362" w:rsidRPr="002819D5">
        <w:rPr>
          <w:rFonts w:ascii="Aptos" w:hAnsi="Aptos"/>
        </w:rPr>
        <w:t>to</w:t>
      </w:r>
      <w:r w:rsidRPr="002819D5">
        <w:rPr>
          <w:rFonts w:ascii="Aptos" w:hAnsi="Aptos"/>
        </w:rPr>
        <w:t xml:space="preserve"> be considered:</w:t>
      </w:r>
    </w:p>
    <w:p w14:paraId="6D3978F2" w14:textId="77777777" w:rsidR="002819D5" w:rsidRPr="002819D5" w:rsidRDefault="002819D5" w:rsidP="002819D5">
      <w:pPr>
        <w:rPr>
          <w:rFonts w:ascii="Aptos" w:hAnsi="Aptos"/>
          <w:b/>
          <w:bCs/>
        </w:rPr>
      </w:pPr>
      <w:r w:rsidRPr="002819D5">
        <w:rPr>
          <w:rFonts w:ascii="Aptos" w:hAnsi="Aptos"/>
          <w:b/>
          <w:bCs/>
        </w:rPr>
        <w:t>1. Who is it for, and why?</w:t>
      </w:r>
    </w:p>
    <w:p w14:paraId="50E1D48C" w14:textId="77777777" w:rsidR="002819D5" w:rsidRPr="002819D5" w:rsidRDefault="002819D5" w:rsidP="002819D5">
      <w:pPr>
        <w:numPr>
          <w:ilvl w:val="0"/>
          <w:numId w:val="15"/>
        </w:numPr>
        <w:rPr>
          <w:rFonts w:ascii="Aptos" w:hAnsi="Aptos"/>
        </w:rPr>
      </w:pPr>
      <w:r w:rsidRPr="002819D5">
        <w:rPr>
          <w:rFonts w:ascii="Aptos" w:hAnsi="Aptos"/>
        </w:rPr>
        <w:t>Who will benefit, and what need does this address?</w:t>
      </w:r>
    </w:p>
    <w:p w14:paraId="02A3E9C9" w14:textId="77777777" w:rsidR="002819D5" w:rsidRPr="002819D5" w:rsidRDefault="002819D5" w:rsidP="002819D5">
      <w:pPr>
        <w:numPr>
          <w:ilvl w:val="0"/>
          <w:numId w:val="15"/>
        </w:numPr>
        <w:rPr>
          <w:rFonts w:ascii="Aptos" w:hAnsi="Aptos"/>
        </w:rPr>
      </w:pPr>
      <w:r w:rsidRPr="002819D5">
        <w:rPr>
          <w:rFonts w:ascii="Aptos" w:hAnsi="Aptos"/>
        </w:rPr>
        <w:t xml:space="preserve">Why is this support important for them? </w:t>
      </w:r>
    </w:p>
    <w:p w14:paraId="654C7F36" w14:textId="77777777" w:rsidR="002819D5" w:rsidRPr="002819D5" w:rsidRDefault="002819D5" w:rsidP="002819D5">
      <w:pPr>
        <w:rPr>
          <w:rFonts w:ascii="Aptos" w:hAnsi="Aptos"/>
          <w:b/>
          <w:bCs/>
        </w:rPr>
      </w:pPr>
      <w:r w:rsidRPr="002819D5">
        <w:rPr>
          <w:rFonts w:ascii="Aptos" w:hAnsi="Aptos"/>
          <w:b/>
          <w:bCs/>
        </w:rPr>
        <w:lastRenderedPageBreak/>
        <w:t>2. Why this activity?</w:t>
      </w:r>
    </w:p>
    <w:p w14:paraId="42B9277E" w14:textId="77777777" w:rsidR="002819D5" w:rsidRPr="002819D5" w:rsidRDefault="002819D5" w:rsidP="002819D5">
      <w:pPr>
        <w:numPr>
          <w:ilvl w:val="0"/>
          <w:numId w:val="16"/>
        </w:numPr>
        <w:rPr>
          <w:rFonts w:ascii="Aptos" w:hAnsi="Aptos"/>
        </w:rPr>
      </w:pPr>
      <w:r w:rsidRPr="002819D5">
        <w:rPr>
          <w:rFonts w:ascii="Aptos" w:hAnsi="Aptos"/>
        </w:rPr>
        <w:t xml:space="preserve">Why </w:t>
      </w:r>
      <w:proofErr w:type="gramStart"/>
      <w:r w:rsidRPr="002819D5">
        <w:rPr>
          <w:rFonts w:ascii="Aptos" w:hAnsi="Aptos"/>
        </w:rPr>
        <w:t>was</w:t>
      </w:r>
      <w:proofErr w:type="gramEnd"/>
      <w:r w:rsidRPr="002819D5">
        <w:rPr>
          <w:rFonts w:ascii="Aptos" w:hAnsi="Aptos"/>
        </w:rPr>
        <w:t xml:space="preserve"> this trip chosen?</w:t>
      </w:r>
    </w:p>
    <w:p w14:paraId="542CD454" w14:textId="77777777" w:rsidR="002819D5" w:rsidRPr="002819D5" w:rsidRDefault="002819D5" w:rsidP="002819D5">
      <w:pPr>
        <w:numPr>
          <w:ilvl w:val="0"/>
          <w:numId w:val="16"/>
        </w:numPr>
        <w:rPr>
          <w:rFonts w:ascii="Aptos" w:hAnsi="Aptos"/>
        </w:rPr>
      </w:pPr>
      <w:r w:rsidRPr="002819D5">
        <w:rPr>
          <w:rFonts w:ascii="Aptos" w:hAnsi="Aptos"/>
        </w:rPr>
        <w:t>Who helped shape the idea – was it led by those taking part?</w:t>
      </w:r>
    </w:p>
    <w:p w14:paraId="56DA8643" w14:textId="77777777" w:rsidR="002819D5" w:rsidRPr="002819D5" w:rsidRDefault="002819D5" w:rsidP="002819D5">
      <w:pPr>
        <w:rPr>
          <w:rFonts w:ascii="Aptos" w:hAnsi="Aptos"/>
          <w:b/>
          <w:bCs/>
        </w:rPr>
      </w:pPr>
      <w:r w:rsidRPr="002819D5">
        <w:rPr>
          <w:rFonts w:ascii="Aptos" w:hAnsi="Aptos"/>
          <w:b/>
          <w:bCs/>
        </w:rPr>
        <w:t>3. What’s the impact?</w:t>
      </w:r>
    </w:p>
    <w:p w14:paraId="185D99D3" w14:textId="77777777" w:rsidR="002819D5" w:rsidRDefault="002819D5" w:rsidP="002819D5">
      <w:pPr>
        <w:numPr>
          <w:ilvl w:val="0"/>
          <w:numId w:val="17"/>
        </w:numPr>
        <w:rPr>
          <w:rFonts w:ascii="Aptos" w:hAnsi="Aptos"/>
        </w:rPr>
      </w:pPr>
      <w:r w:rsidRPr="002819D5">
        <w:rPr>
          <w:rFonts w:ascii="Aptos" w:hAnsi="Aptos"/>
        </w:rPr>
        <w:t xml:space="preserve">What real benefit will it have beyond a trip out? For example, would it provide respite for carers, social connection, or inspiration for a creative project etc. </w:t>
      </w:r>
    </w:p>
    <w:p w14:paraId="67E1AE7F" w14:textId="06B4AAC6" w:rsidR="00196573" w:rsidRPr="00196573" w:rsidRDefault="00196573" w:rsidP="00196573">
      <w:pPr>
        <w:rPr>
          <w:rFonts w:ascii="Aptos" w:hAnsi="Aptos"/>
          <w:color w:val="EE0000"/>
        </w:rPr>
      </w:pPr>
      <w:r w:rsidRPr="00196573">
        <w:rPr>
          <w:rFonts w:ascii="Aptos" w:hAnsi="Aptos"/>
          <w:b/>
          <w:bCs/>
          <w:color w:val="EE0000"/>
        </w:rPr>
        <w:t>Please note that groups should not purchase any resources, equipment, or other items included in their grant application before receiving confirmation of the funding decision. Action Together is unable to reimburse or fund items that have already been purchased prior to the grant outcome being communicated. Any expenditure incurred before a formal grant award is made will be ineligible for funding.</w:t>
      </w:r>
    </w:p>
    <w:p w14:paraId="008B54FC" w14:textId="77777777" w:rsidR="00B006A5" w:rsidRPr="004A0362" w:rsidRDefault="00B006A5" w:rsidP="00B006A5">
      <w:pPr>
        <w:rPr>
          <w:rFonts w:ascii="Aptos" w:hAnsi="Aptos"/>
          <w:b/>
          <w:bCs/>
          <w:color w:val="E2125E"/>
        </w:rPr>
      </w:pPr>
      <w:r w:rsidRPr="004A0362">
        <w:rPr>
          <w:rFonts w:ascii="Aptos" w:hAnsi="Aptos"/>
          <w:b/>
          <w:bCs/>
          <w:color w:val="E2125E"/>
        </w:rPr>
        <w:t xml:space="preserve">We cannot fund: </w:t>
      </w:r>
    </w:p>
    <w:p w14:paraId="7C47F6F9" w14:textId="722D4FCD" w:rsidR="00B006A5" w:rsidRPr="00A411DF" w:rsidRDefault="00B006A5" w:rsidP="00B006A5">
      <w:pPr>
        <w:pStyle w:val="ListParagraph"/>
        <w:numPr>
          <w:ilvl w:val="0"/>
          <w:numId w:val="6"/>
        </w:numPr>
        <w:rPr>
          <w:rFonts w:ascii="Aptos" w:hAnsi="Aptos"/>
        </w:rPr>
      </w:pPr>
      <w:r w:rsidRPr="00A411DF">
        <w:rPr>
          <w:rFonts w:ascii="Aptos" w:hAnsi="Aptos"/>
        </w:rPr>
        <w:t xml:space="preserve">Discretionary funds </w:t>
      </w:r>
      <w:r w:rsidR="00307763">
        <w:rPr>
          <w:rFonts w:ascii="Aptos" w:hAnsi="Aptos"/>
        </w:rPr>
        <w:t xml:space="preserve">e.g. One off food </w:t>
      </w:r>
      <w:proofErr w:type="gramStart"/>
      <w:r w:rsidR="00307763">
        <w:rPr>
          <w:rFonts w:ascii="Aptos" w:hAnsi="Aptos"/>
        </w:rPr>
        <w:t>vouchers</w:t>
      </w:r>
      <w:proofErr w:type="gramEnd"/>
      <w:r w:rsidR="008F3ABD">
        <w:rPr>
          <w:rFonts w:ascii="Aptos" w:hAnsi="Aptos"/>
        </w:rPr>
        <w:t>.</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69AC299"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voluntary, community, faith and social enterprise (VCFSE) group locally rooted or actively working in the borough of Rochdale; </w:t>
      </w:r>
      <w:r w:rsidRPr="00A411DF">
        <w:rPr>
          <w:rFonts w:ascii="Aptos" w:hAnsi="Aptos" w:cstheme="minorHAnsi"/>
          <w:b/>
          <w:bCs/>
          <w:i/>
          <w:iCs/>
        </w:rPr>
        <w:t>and</w:t>
      </w:r>
    </w:p>
    <w:p w14:paraId="0FB48393" w14:textId="41CD7135" w:rsidR="00BE6B22" w:rsidRPr="00A411DF" w:rsidRDefault="00BE6B22"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 xml:space="preserve">you have </w:t>
      </w:r>
      <w:r w:rsidR="005E706C">
        <w:rPr>
          <w:rFonts w:ascii="Aptos" w:hAnsi="Aptos" w:cstheme="minorHAnsi"/>
        </w:rPr>
        <w:t xml:space="preserve">income </w:t>
      </w:r>
      <w:r w:rsidRPr="00A411DF">
        <w:rPr>
          <w:rFonts w:ascii="Aptos" w:hAnsi="Aptos" w:cstheme="minorHAnsi"/>
        </w:rPr>
        <w:t>of less than £</w:t>
      </w:r>
      <w:r w:rsidR="001611F5" w:rsidRPr="00A411DF">
        <w:rPr>
          <w:rFonts w:ascii="Aptos" w:hAnsi="Aptos" w:cstheme="minorHAnsi"/>
        </w:rPr>
        <w:t>25,000</w:t>
      </w:r>
      <w:r w:rsidR="004D6A87">
        <w:rPr>
          <w:rFonts w:ascii="Aptos" w:hAnsi="Aptos" w:cstheme="minorHAnsi"/>
        </w:rPr>
        <w:t xml:space="preserve"> (this includes income generated through grants and donations</w:t>
      </w:r>
    </w:p>
    <w:p w14:paraId="7A281BE1"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member of Action Together CIO (you can register for free to become a member </w:t>
      </w:r>
      <w:hyperlink r:id="rId10" w:tgtFrame="_blank" w:tooltip="https://www.actiontogether.org.uk/become-member" w:history="1">
        <w:r w:rsidRPr="00A411DF">
          <w:rPr>
            <w:rStyle w:val="Hyperlink"/>
            <w:rFonts w:ascii="Aptos" w:hAnsi="Aptos" w:cstheme="minorHAnsi"/>
            <w:color w:val="7F85F5"/>
          </w:rPr>
          <w:t>here</w:t>
        </w:r>
      </w:hyperlink>
      <w:r w:rsidRPr="00A411DF">
        <w:rPr>
          <w:rFonts w:ascii="Aptos" w:hAnsi="Aptos" w:cstheme="minorHAnsi"/>
        </w:rPr>
        <w:t>)</w:t>
      </w:r>
    </w:p>
    <w:p w14:paraId="6FC27EB2" w14:textId="0AEDFEF1" w:rsidR="00B006A5" w:rsidRPr="00A411DF" w:rsidRDefault="00B006A5" w:rsidP="00B006A5">
      <w:pPr>
        <w:pStyle w:val="NoSpacing"/>
        <w:numPr>
          <w:ilvl w:val="0"/>
          <w:numId w:val="2"/>
        </w:numPr>
        <w:spacing w:before="100" w:beforeAutospacing="1" w:after="100" w:afterAutospacing="1"/>
        <w:jc w:val="both"/>
        <w:rPr>
          <w:rFonts w:ascii="Aptos" w:hAnsi="Aptos"/>
        </w:rPr>
      </w:pPr>
      <w:r w:rsidRPr="00A411DF">
        <w:rPr>
          <w:rFonts w:ascii="Aptos" w:hAnsi="Aptos"/>
        </w:rPr>
        <w:t>you are formally constituted</w:t>
      </w:r>
      <w:r w:rsidR="00530D18" w:rsidRPr="00A411DF">
        <w:rPr>
          <w:rFonts w:ascii="Aptos" w:hAnsi="Aptos"/>
        </w:rPr>
        <w:t>.</w:t>
      </w:r>
    </w:p>
    <w:p w14:paraId="16A9726D" w14:textId="77777777" w:rsidR="00E534F3" w:rsidRPr="00A411DF" w:rsidRDefault="004452B6" w:rsidP="00967D1C">
      <w:pPr>
        <w:pStyle w:val="NoSpacing"/>
        <w:spacing w:before="100" w:beforeAutospacing="1" w:after="100" w:afterAutospacing="1"/>
        <w:jc w:val="both"/>
        <w:rPr>
          <w:rFonts w:ascii="Aptos" w:hAnsi="Aptos"/>
        </w:rPr>
      </w:pPr>
      <w:r w:rsidRPr="00A411DF">
        <w:rPr>
          <w:rFonts w:ascii="Aptos" w:hAnsi="Aptos"/>
        </w:rPr>
        <w:t xml:space="preserve">To ensure limited funds reach as many groups as possible, </w:t>
      </w:r>
      <w:r w:rsidR="00B479B7" w:rsidRPr="00A411DF">
        <w:rPr>
          <w:rFonts w:ascii="Aptos" w:hAnsi="Aptos"/>
        </w:rPr>
        <w:t xml:space="preserve">there is also a limit on the number of times groups can apply to the Rochdale Communities Fund. </w:t>
      </w:r>
    </w:p>
    <w:p w14:paraId="7C522DF9" w14:textId="77777777" w:rsidR="00E05EC2" w:rsidRPr="00E05EC2" w:rsidRDefault="00E05EC2" w:rsidP="00E05EC2">
      <w:pPr>
        <w:rPr>
          <w:rFonts w:ascii="Aptos" w:hAnsi="Aptos" w:cs="Calibri"/>
          <w:b/>
          <w:bCs/>
        </w:rPr>
      </w:pPr>
      <w:r w:rsidRPr="00E05EC2">
        <w:rPr>
          <w:rFonts w:ascii="Aptos" w:hAnsi="Aptos" w:cs="Calibri"/>
          <w:b/>
          <w:bCs/>
          <w:lang w:val="en-US"/>
        </w:rPr>
        <w:t>Action Together members can apply for our funding if you have already received funding through the Rochdale Communities Fund as long as:</w:t>
      </w:r>
    </w:p>
    <w:p w14:paraId="77BAA263"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The applications are for different projects, or build upon ideas tested in previous funding</w:t>
      </w:r>
    </w:p>
    <w:p w14:paraId="4DF4B6C3"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 xml:space="preserve">You have submitted all monitoring for previous projects, and this is </w:t>
      </w:r>
      <w:proofErr w:type="gramStart"/>
      <w:r w:rsidRPr="00E05EC2">
        <w:rPr>
          <w:rFonts w:ascii="Aptos" w:hAnsi="Aptos" w:cs="Calibri"/>
          <w:lang w:val="en-US"/>
        </w:rPr>
        <w:t>to</w:t>
      </w:r>
      <w:proofErr w:type="gramEnd"/>
      <w:r w:rsidRPr="00E05EC2">
        <w:rPr>
          <w:rFonts w:ascii="Aptos" w:hAnsi="Aptos" w:cs="Calibri"/>
          <w:lang w:val="en-US"/>
        </w:rPr>
        <w:t xml:space="preserve"> a good standard.</w:t>
      </w:r>
    </w:p>
    <w:p w14:paraId="401427FD"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haven’t received a grant/s up to or totaling more than </w:t>
      </w:r>
      <w:r w:rsidRPr="00E05EC2">
        <w:rPr>
          <w:rFonts w:ascii="Aptos" w:hAnsi="Aptos" w:cs="Calibri"/>
          <w:b/>
          <w:bCs/>
          <w:lang w:val="en-US"/>
        </w:rPr>
        <w:t>£3000 </w:t>
      </w:r>
      <w:r w:rsidRPr="00E05EC2">
        <w:rPr>
          <w:rFonts w:ascii="Aptos" w:hAnsi="Aptos" w:cs="Calibri"/>
          <w:lang w:val="en-US"/>
        </w:rPr>
        <w:t>from Action Together previously</w:t>
      </w:r>
    </w:p>
    <w:p w14:paraId="604EE3E2" w14:textId="77777777" w:rsidR="00E05EC2" w:rsidRPr="00E05EC2" w:rsidRDefault="00E05EC2" w:rsidP="00E05EC2">
      <w:pPr>
        <w:numPr>
          <w:ilvl w:val="0"/>
          <w:numId w:val="18"/>
        </w:numPr>
        <w:rPr>
          <w:rFonts w:ascii="Aptos" w:hAnsi="Aptos" w:cs="Calibri"/>
        </w:rPr>
      </w:pPr>
      <w:r w:rsidRPr="00E05EC2">
        <w:rPr>
          <w:rFonts w:ascii="Aptos" w:hAnsi="Aptos" w:cs="Calibri"/>
          <w:lang w:val="en-US"/>
        </w:rPr>
        <w:t>You are in contact with your Community Development Worker</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5ECC3133" w14:textId="41CAE271" w:rsidR="00530D18" w:rsidRPr="00A411DF" w:rsidRDefault="00530D18" w:rsidP="00B006A5">
      <w:pPr>
        <w:rPr>
          <w:rFonts w:ascii="Aptos" w:hAnsi="Aptos" w:cstheme="minorHAnsi"/>
          <w:b/>
          <w:bCs/>
        </w:rPr>
      </w:pPr>
      <w:r w:rsidRPr="00A411DF">
        <w:rPr>
          <w:rFonts w:ascii="Aptos" w:hAnsi="Aptos" w:cstheme="minorHAnsi"/>
        </w:rPr>
        <w:t>Grant decisions under £1000 are made by Action Together, while all decisions over £1000 are</w:t>
      </w:r>
      <w:r w:rsidR="00B006A5" w:rsidRPr="00A411DF">
        <w:rPr>
          <w:rFonts w:ascii="Aptos" w:hAnsi="Aptos" w:cstheme="minorHAnsi"/>
        </w:rPr>
        <w:t xml:space="preserve"> scored by the </w:t>
      </w:r>
      <w:r w:rsidRPr="00A411DF">
        <w:rPr>
          <w:rFonts w:ascii="Aptos" w:hAnsi="Aptos" w:cstheme="minorHAnsi"/>
        </w:rPr>
        <w:t xml:space="preserve">Action Together community </w:t>
      </w:r>
      <w:r w:rsidR="00B006A5" w:rsidRPr="00A411DF">
        <w:rPr>
          <w:rFonts w:ascii="Aptos" w:hAnsi="Aptos" w:cstheme="minorHAnsi"/>
        </w:rPr>
        <w:t>panel</w:t>
      </w:r>
      <w:r w:rsidRPr="00A411DF">
        <w:rPr>
          <w:rFonts w:ascii="Aptos" w:hAnsi="Aptos" w:cstheme="minorHAnsi"/>
        </w:rPr>
        <w:t xml:space="preserve">. Decisions will be made within </w:t>
      </w:r>
      <w:r w:rsidR="00F56DB1" w:rsidRPr="00A411DF">
        <w:rPr>
          <w:rFonts w:ascii="Aptos" w:hAnsi="Aptos" w:cstheme="minorHAnsi"/>
        </w:rPr>
        <w:t>4</w:t>
      </w:r>
      <w:r w:rsidRPr="00A411DF">
        <w:rPr>
          <w:rFonts w:ascii="Aptos" w:hAnsi="Aptos" w:cstheme="minorHAnsi"/>
        </w:rPr>
        <w:t xml:space="preserve"> weeks, unless you are asked for further information or to redevelop aspects of your proposal. </w:t>
      </w:r>
    </w:p>
    <w:p w14:paraId="29859FF5" w14:textId="1611F1F3" w:rsidR="00B006A5" w:rsidRPr="00A411DF" w:rsidRDefault="00B006A5" w:rsidP="00B006A5">
      <w:pPr>
        <w:rPr>
          <w:rFonts w:ascii="Aptos" w:hAnsi="Aptos" w:cstheme="minorHAnsi"/>
          <w:b/>
          <w:bCs/>
        </w:rPr>
      </w:pPr>
      <w:r w:rsidRPr="00A411DF">
        <w:rPr>
          <w:rFonts w:ascii="Aptos" w:hAnsi="Aptos" w:cstheme="minorHAnsi"/>
        </w:rPr>
        <w:lastRenderedPageBreak/>
        <w:t xml:space="preserve">All applications must be sent to </w:t>
      </w:r>
      <w:hyperlink r:id="rId11" w:history="1">
        <w:r w:rsidR="009E47BC" w:rsidRPr="007713D7">
          <w:rPr>
            <w:rStyle w:val="Hyperlink"/>
            <w:rFonts w:ascii="Aptos" w:hAnsi="Aptos" w:cstheme="minorHAnsi"/>
          </w:rPr>
          <w:t>rochdalecommunitiesfund@actiontogether.org.uk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t>Please note:</w:t>
      </w:r>
    </w:p>
    <w:p w14:paraId="6611ADE1" w14:textId="1E507F96"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t xml:space="preserve">We will only accept applications from organisations who have completed monitoring for any </w:t>
      </w:r>
      <w:r w:rsidRPr="00A411DF">
        <w:rPr>
          <w:rFonts w:ascii="Aptos" w:hAnsi="Aptos"/>
        </w:rPr>
        <w:t xml:space="preserve">previous funds received from Action Together.  If you have any queries about </w:t>
      </w:r>
      <w:proofErr w:type="gramStart"/>
      <w:r w:rsidRPr="00A411DF">
        <w:rPr>
          <w:rFonts w:ascii="Aptos" w:hAnsi="Aptos"/>
        </w:rPr>
        <w:t>monitoring</w:t>
      </w:r>
      <w:proofErr w:type="gramEnd"/>
      <w:r w:rsidRPr="00A411DF">
        <w:rPr>
          <w:rFonts w:ascii="Aptos" w:hAnsi="Aptos"/>
        </w:rPr>
        <w:t xml:space="preserve"> please email </w:t>
      </w:r>
      <w:hyperlink r:id="rId12" w:history="1">
        <w:r w:rsidR="009E47BC">
          <w:rPr>
            <w:rStyle w:val="Hyperlink"/>
            <w:rFonts w:ascii="Aptos" w:hAnsi="Aptos" w:cstheme="minorHAnsi"/>
          </w:rPr>
          <w:t>rochdalecommunitiesfund</w:t>
        </w:r>
        <w:r w:rsidR="009E47BC" w:rsidRPr="00B54AA7">
          <w:rPr>
            <w:rStyle w:val="Hyperlink"/>
            <w:rFonts w:ascii="Aptos" w:hAnsi="Aptos" w:cstheme="minorHAnsi"/>
          </w:rPr>
          <w:t>@actiontogether.org.uk</w:t>
        </w:r>
      </w:hyperlink>
    </w:p>
    <w:p w14:paraId="71C38DA0" w14:textId="33C81323" w:rsidR="009E4A90" w:rsidRPr="00A411DF" w:rsidRDefault="00B006A5" w:rsidP="009E4A90">
      <w:pPr>
        <w:pStyle w:val="NoSpacing"/>
        <w:numPr>
          <w:ilvl w:val="0"/>
          <w:numId w:val="6"/>
        </w:numPr>
        <w:spacing w:before="100" w:beforeAutospacing="1" w:after="100" w:afterAutospacing="1"/>
        <w:jc w:val="both"/>
        <w:rPr>
          <w:rFonts w:ascii="Aptos" w:hAnsi="Aptos"/>
          <w:color w:val="000000" w:themeColor="text1"/>
        </w:rPr>
      </w:pPr>
      <w:r w:rsidRPr="00A411DF">
        <w:rPr>
          <w:rFonts w:ascii="Aptos" w:hAnsi="Aptos"/>
        </w:rPr>
        <w:t xml:space="preserve">This fund operates on a </w:t>
      </w:r>
      <w:r w:rsidR="00530D18" w:rsidRPr="00A411DF">
        <w:rPr>
          <w:rFonts w:ascii="Aptos" w:hAnsi="Aptos"/>
        </w:rPr>
        <w:t xml:space="preserve">quarterly </w:t>
      </w:r>
      <w:r w:rsidRPr="00A411DF">
        <w:rPr>
          <w:rFonts w:ascii="Aptos" w:hAnsi="Aptos"/>
        </w:rPr>
        <w:t xml:space="preserve">rolling programme </w:t>
      </w:r>
      <w:r w:rsidR="00530D18" w:rsidRPr="00A411DF">
        <w:rPr>
          <w:rFonts w:ascii="Aptos" w:hAnsi="Aptos"/>
        </w:rPr>
        <w:t>and</w:t>
      </w:r>
      <w:r w:rsidRPr="00A411DF">
        <w:rPr>
          <w:rFonts w:ascii="Aptos" w:hAnsi="Aptos"/>
        </w:rPr>
        <w:t xml:space="preserve"> will be paused </w:t>
      </w:r>
      <w:r w:rsidR="00530D18" w:rsidRPr="00A411DF">
        <w:rPr>
          <w:rFonts w:ascii="Aptos" w:hAnsi="Aptos"/>
        </w:rPr>
        <w:t xml:space="preserve">each quarter </w:t>
      </w:r>
      <w:r w:rsidRPr="00A411DF">
        <w:rPr>
          <w:rFonts w:ascii="Aptos" w:hAnsi="Aptos"/>
        </w:rPr>
        <w:t>when available funding has been awarded.</w:t>
      </w:r>
      <w:r w:rsidR="00530D18" w:rsidRPr="00A411DF">
        <w:rPr>
          <w:rFonts w:ascii="Aptos" w:hAnsi="Aptos"/>
        </w:rPr>
        <w:t xml:space="preserve"> </w:t>
      </w:r>
    </w:p>
    <w:p w14:paraId="403FA94F" w14:textId="77C8E9F0" w:rsidR="00B006A5"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3">
        <w:r w:rsidRPr="00A411DF">
          <w:rPr>
            <w:rStyle w:val="Hyperlink"/>
            <w:rFonts w:ascii="Aptos" w:eastAsia="Trebuchet MS" w:hAnsi="Aptos" w:cs="Trebuchet MS"/>
            <w:color w:val="000000" w:themeColor="text1"/>
          </w:rPr>
          <w:t>Living Wage Employer.</w:t>
        </w:r>
      </w:hyperlink>
    </w:p>
    <w:p w14:paraId="4B58D3F6" w14:textId="4D22570B" w:rsidR="00F74E9F" w:rsidRPr="00810D8E" w:rsidRDefault="00F74E9F" w:rsidP="00F74E9F">
      <w:pPr>
        <w:pStyle w:val="NoSpacing"/>
        <w:spacing w:before="100" w:beforeAutospacing="1" w:after="100" w:afterAutospacing="1"/>
        <w:jc w:val="both"/>
        <w:rPr>
          <w:rFonts w:ascii="Aptos" w:hAnsi="Aptos"/>
          <w:color w:val="E2125E"/>
        </w:rPr>
      </w:pPr>
      <w:r w:rsidRPr="00810D8E">
        <w:rPr>
          <w:rFonts w:ascii="Aptos" w:hAnsi="Aptos"/>
          <w:color w:val="E2125E"/>
        </w:rPr>
        <w:t>If you are successful:</w:t>
      </w:r>
    </w:p>
    <w:p w14:paraId="59A735C8" w14:textId="739BBF36" w:rsidR="00F2509D" w:rsidRPr="00A411DF" w:rsidRDefault="00623BD5" w:rsidP="00F2509D">
      <w:pPr>
        <w:pStyle w:val="NormalWeb"/>
        <w:spacing w:before="360" w:beforeAutospacing="0" w:after="0" w:afterAutospacing="0"/>
        <w:rPr>
          <w:rFonts w:ascii="Aptos" w:hAnsi="Aptos"/>
          <w:sz w:val="22"/>
          <w:szCs w:val="22"/>
        </w:rPr>
      </w:pPr>
      <w:r w:rsidRPr="00A411DF">
        <w:rPr>
          <w:rFonts w:ascii="Aptos" w:hAnsi="Aptos"/>
          <w:sz w:val="22"/>
          <w:szCs w:val="22"/>
        </w:rPr>
        <w:t xml:space="preserve">We understand that running </w:t>
      </w:r>
      <w:r w:rsidR="003C0117" w:rsidRPr="00A411DF">
        <w:rPr>
          <w:rFonts w:ascii="Aptos" w:hAnsi="Aptos"/>
          <w:sz w:val="22"/>
          <w:szCs w:val="22"/>
        </w:rPr>
        <w:t>a group or organisation can be</w:t>
      </w:r>
      <w:r w:rsidR="001412D4" w:rsidRPr="00A411DF">
        <w:rPr>
          <w:rFonts w:ascii="Aptos" w:hAnsi="Aptos"/>
          <w:sz w:val="22"/>
          <w:szCs w:val="22"/>
        </w:rPr>
        <w:t xml:space="preserve"> tough</w:t>
      </w:r>
      <w:r w:rsidR="00F45875" w:rsidRPr="00A411DF">
        <w:rPr>
          <w:rFonts w:ascii="Aptos" w:hAnsi="Aptos"/>
          <w:sz w:val="22"/>
          <w:szCs w:val="22"/>
        </w:rPr>
        <w:t xml:space="preserve">. </w:t>
      </w:r>
      <w:r w:rsidR="003C0117" w:rsidRPr="00A411DF">
        <w:rPr>
          <w:rFonts w:ascii="Aptos" w:hAnsi="Aptos"/>
          <w:sz w:val="22"/>
          <w:szCs w:val="22"/>
        </w:rPr>
        <w:t xml:space="preserve"> </w:t>
      </w:r>
      <w:r w:rsidR="00F2509D" w:rsidRPr="00A411DF">
        <w:rPr>
          <w:rFonts w:ascii="Aptos" w:hAnsi="Aptos"/>
          <w:sz w:val="22"/>
          <w:szCs w:val="22"/>
        </w:rPr>
        <w:t xml:space="preserve">As </w:t>
      </w:r>
      <w:r w:rsidR="00F45875" w:rsidRPr="00A411DF">
        <w:rPr>
          <w:rFonts w:ascii="Aptos" w:hAnsi="Aptos"/>
          <w:sz w:val="22"/>
          <w:szCs w:val="22"/>
        </w:rPr>
        <w:t xml:space="preserve">you </w:t>
      </w:r>
      <w:r w:rsidR="00F2509D" w:rsidRPr="00A411DF">
        <w:rPr>
          <w:rFonts w:ascii="Aptos" w:hAnsi="Aptos"/>
          <w:sz w:val="22"/>
          <w:szCs w:val="22"/>
        </w:rPr>
        <w:t xml:space="preserve">grow and </w:t>
      </w:r>
      <w:r w:rsidR="00F45875" w:rsidRPr="00A411DF">
        <w:rPr>
          <w:rFonts w:ascii="Aptos" w:hAnsi="Aptos"/>
          <w:sz w:val="22"/>
          <w:szCs w:val="22"/>
        </w:rPr>
        <w:t xml:space="preserve">deliver </w:t>
      </w:r>
      <w:r w:rsidR="00F2509D" w:rsidRPr="00A411DF">
        <w:rPr>
          <w:rFonts w:ascii="Aptos" w:hAnsi="Aptos"/>
          <w:sz w:val="22"/>
          <w:szCs w:val="22"/>
        </w:rPr>
        <w:t xml:space="preserve">more projects, each project budget needs to include the direct delivery costs and </w:t>
      </w:r>
      <w:r w:rsidR="00506661" w:rsidRPr="00A411DF">
        <w:rPr>
          <w:rFonts w:ascii="Aptos" w:hAnsi="Aptos"/>
          <w:sz w:val="22"/>
          <w:szCs w:val="22"/>
        </w:rPr>
        <w:t>a</w:t>
      </w:r>
      <w:r w:rsidR="00F2509D" w:rsidRPr="00A411DF">
        <w:rPr>
          <w:rFonts w:ascii="Aptos" w:hAnsi="Aptos"/>
          <w:sz w:val="22"/>
          <w:szCs w:val="22"/>
        </w:rPr>
        <w:t xml:space="preserve"> share of the organisational running costs. This way we secure the true full cost of running each project</w:t>
      </w:r>
      <w:r w:rsidR="006E52AB" w:rsidRPr="00A411DF">
        <w:rPr>
          <w:rFonts w:ascii="Aptos" w:hAnsi="Aptos"/>
          <w:sz w:val="22"/>
          <w:szCs w:val="22"/>
        </w:rPr>
        <w:t>, this is called</w:t>
      </w:r>
      <w:r w:rsidR="00954D73" w:rsidRPr="00A411DF">
        <w:rPr>
          <w:rFonts w:ascii="Aptos" w:hAnsi="Aptos"/>
          <w:sz w:val="22"/>
          <w:szCs w:val="22"/>
        </w:rPr>
        <w:t xml:space="preserve"> </w:t>
      </w:r>
      <w:r w:rsidR="00530D18" w:rsidRPr="00A411DF">
        <w:rPr>
          <w:rFonts w:ascii="Aptos" w:hAnsi="Aptos"/>
          <w:sz w:val="22"/>
          <w:szCs w:val="22"/>
        </w:rPr>
        <w:t>Full</w:t>
      </w:r>
      <w:r w:rsidR="00954D73" w:rsidRPr="00A411DF">
        <w:rPr>
          <w:rFonts w:ascii="Aptos" w:hAnsi="Aptos"/>
          <w:sz w:val="22"/>
          <w:szCs w:val="22"/>
        </w:rPr>
        <w:t xml:space="preserve"> </w:t>
      </w:r>
      <w:r w:rsidR="00530D18" w:rsidRPr="00A411DF">
        <w:rPr>
          <w:rFonts w:ascii="Aptos" w:hAnsi="Aptos"/>
          <w:sz w:val="22"/>
          <w:szCs w:val="22"/>
        </w:rPr>
        <w:t>C</w:t>
      </w:r>
      <w:r w:rsidR="00954D73" w:rsidRPr="00A411DF">
        <w:rPr>
          <w:rFonts w:ascii="Aptos" w:hAnsi="Aptos"/>
          <w:sz w:val="22"/>
          <w:szCs w:val="22"/>
        </w:rPr>
        <w:t xml:space="preserve">ost </w:t>
      </w:r>
      <w:r w:rsidR="00530D18" w:rsidRPr="00A411DF">
        <w:rPr>
          <w:rFonts w:ascii="Aptos" w:hAnsi="Aptos"/>
          <w:sz w:val="22"/>
          <w:szCs w:val="22"/>
        </w:rPr>
        <w:t>R</w:t>
      </w:r>
      <w:r w:rsidR="00954D73" w:rsidRPr="00A411DF">
        <w:rPr>
          <w:rFonts w:ascii="Aptos" w:hAnsi="Aptos"/>
          <w:sz w:val="22"/>
          <w:szCs w:val="22"/>
        </w:rPr>
        <w:t>ecovery.</w:t>
      </w:r>
    </w:p>
    <w:p w14:paraId="472AB34A" w14:textId="1C7887F3" w:rsidR="009B72EA" w:rsidRPr="00A411DF" w:rsidRDefault="00AF0D0C" w:rsidP="00506661">
      <w:pPr>
        <w:pStyle w:val="NormalWeb"/>
        <w:spacing w:before="360" w:beforeAutospacing="0" w:after="0" w:afterAutospacing="0"/>
        <w:rPr>
          <w:rFonts w:ascii="Aptos" w:hAnsi="Aptos"/>
          <w:color w:val="000000" w:themeColor="text1"/>
          <w:sz w:val="22"/>
          <w:szCs w:val="22"/>
        </w:rPr>
      </w:pPr>
      <w:r w:rsidRPr="00A411DF">
        <w:rPr>
          <w:rFonts w:ascii="Aptos" w:hAnsi="Aptos"/>
          <w:color w:val="000000" w:themeColor="text1"/>
          <w:sz w:val="22"/>
          <w:szCs w:val="22"/>
        </w:rPr>
        <w:t>If you are</w:t>
      </w:r>
      <w:r w:rsidR="003F7129" w:rsidRPr="00A411DF">
        <w:rPr>
          <w:rFonts w:ascii="Aptos" w:hAnsi="Aptos"/>
          <w:color w:val="000000" w:themeColor="text1"/>
          <w:sz w:val="22"/>
          <w:szCs w:val="22"/>
        </w:rPr>
        <w:t xml:space="preserve"> a constituted group and are</w:t>
      </w:r>
      <w:r w:rsidRPr="00A411DF">
        <w:rPr>
          <w:rFonts w:ascii="Aptos" w:hAnsi="Aptos"/>
          <w:color w:val="000000" w:themeColor="text1"/>
          <w:sz w:val="22"/>
          <w:szCs w:val="22"/>
        </w:rPr>
        <w:t xml:space="preserve"> successful with an RCF </w:t>
      </w:r>
      <w:r w:rsidR="003F7129" w:rsidRPr="00A411DF">
        <w:rPr>
          <w:rFonts w:ascii="Aptos" w:hAnsi="Aptos"/>
          <w:color w:val="000000" w:themeColor="text1"/>
          <w:sz w:val="22"/>
          <w:szCs w:val="22"/>
        </w:rPr>
        <w:t>micro</w:t>
      </w:r>
      <w:r w:rsidRPr="00A411DF">
        <w:rPr>
          <w:rFonts w:ascii="Aptos" w:hAnsi="Aptos"/>
          <w:color w:val="000000" w:themeColor="text1"/>
          <w:sz w:val="22"/>
          <w:szCs w:val="22"/>
        </w:rPr>
        <w:t xml:space="preserve"> grant</w:t>
      </w:r>
      <w:r w:rsidR="003F7129" w:rsidRPr="00A411DF">
        <w:rPr>
          <w:rFonts w:ascii="Aptos" w:hAnsi="Aptos"/>
          <w:color w:val="000000" w:themeColor="text1"/>
          <w:sz w:val="22"/>
          <w:szCs w:val="22"/>
        </w:rPr>
        <w:t>,</w:t>
      </w:r>
      <w:r w:rsidRPr="00A411DF">
        <w:rPr>
          <w:rFonts w:ascii="Aptos" w:hAnsi="Aptos"/>
          <w:color w:val="000000" w:themeColor="text1"/>
          <w:sz w:val="22"/>
          <w:szCs w:val="22"/>
        </w:rPr>
        <w:t xml:space="preserve"> we will add on 20% </w:t>
      </w:r>
      <w:r w:rsidR="0099252F" w:rsidRPr="00A411DF">
        <w:rPr>
          <w:rFonts w:ascii="Aptos" w:hAnsi="Aptos"/>
          <w:color w:val="000000" w:themeColor="text1"/>
          <w:sz w:val="22"/>
          <w:szCs w:val="22"/>
        </w:rPr>
        <w:t xml:space="preserve">of the value </w:t>
      </w:r>
      <w:r w:rsidR="00FC19D4" w:rsidRPr="00A411DF">
        <w:rPr>
          <w:rFonts w:ascii="Aptos" w:hAnsi="Aptos"/>
          <w:color w:val="000000" w:themeColor="text1"/>
          <w:sz w:val="22"/>
          <w:szCs w:val="22"/>
        </w:rPr>
        <w:t>of your awarded grant to contribute towards your full cost recovery</w:t>
      </w:r>
      <w:r w:rsidR="00D42A26" w:rsidRPr="00A411DF">
        <w:rPr>
          <w:rFonts w:ascii="Aptos" w:hAnsi="Aptos"/>
          <w:color w:val="000000" w:themeColor="text1"/>
          <w:sz w:val="22"/>
          <w:szCs w:val="22"/>
        </w:rPr>
        <w:t>. E.g. You have applied for £1000 to run a parent support group – we will award you with</w:t>
      </w:r>
      <w:r w:rsidR="00D058F5" w:rsidRPr="00A411DF">
        <w:rPr>
          <w:rFonts w:ascii="Aptos" w:hAnsi="Aptos"/>
          <w:color w:val="000000" w:themeColor="text1"/>
          <w:sz w:val="22"/>
          <w:szCs w:val="22"/>
        </w:rPr>
        <w:t xml:space="preserve"> a further</w:t>
      </w:r>
      <w:r w:rsidR="00D42A26" w:rsidRPr="00A411DF">
        <w:rPr>
          <w:rFonts w:ascii="Aptos" w:hAnsi="Aptos"/>
          <w:color w:val="000000" w:themeColor="text1"/>
          <w:sz w:val="22"/>
          <w:szCs w:val="22"/>
        </w:rPr>
        <w:t xml:space="preserve"> £</w:t>
      </w:r>
      <w:r w:rsidR="00D058F5" w:rsidRPr="00A411DF">
        <w:rPr>
          <w:rFonts w:ascii="Aptos" w:hAnsi="Aptos"/>
          <w:color w:val="000000" w:themeColor="text1"/>
          <w:sz w:val="22"/>
          <w:szCs w:val="22"/>
        </w:rPr>
        <w:t>20</w:t>
      </w:r>
      <w:r w:rsidR="000729E0" w:rsidRPr="00A411DF">
        <w:rPr>
          <w:rFonts w:ascii="Aptos" w:hAnsi="Aptos"/>
          <w:color w:val="000000" w:themeColor="text1"/>
          <w:sz w:val="22"/>
          <w:szCs w:val="22"/>
        </w:rPr>
        <w:t>0</w:t>
      </w:r>
      <w:r w:rsidR="00782E67" w:rsidRPr="00A411DF">
        <w:rPr>
          <w:rFonts w:ascii="Aptos" w:hAnsi="Aptos"/>
          <w:color w:val="000000" w:themeColor="text1"/>
          <w:sz w:val="22"/>
          <w:szCs w:val="22"/>
        </w:rPr>
        <w:t xml:space="preserve"> to support your overheads. T</w:t>
      </w:r>
      <w:r w:rsidR="00FC19D4" w:rsidRPr="00A411DF">
        <w:rPr>
          <w:rFonts w:ascii="Aptos" w:hAnsi="Aptos"/>
          <w:color w:val="000000" w:themeColor="text1"/>
          <w:sz w:val="22"/>
          <w:szCs w:val="22"/>
        </w:rPr>
        <w:t xml:space="preserve">his is to </w:t>
      </w:r>
      <w:r w:rsidR="00D058F5" w:rsidRPr="00A411DF">
        <w:rPr>
          <w:rFonts w:ascii="Aptos" w:hAnsi="Aptos"/>
          <w:color w:val="000000" w:themeColor="text1"/>
          <w:sz w:val="22"/>
          <w:szCs w:val="22"/>
        </w:rPr>
        <w:t xml:space="preserve">invest into the core of your </w:t>
      </w:r>
      <w:proofErr w:type="gramStart"/>
      <w:r w:rsidR="00D058F5" w:rsidRPr="00A411DF">
        <w:rPr>
          <w:rFonts w:ascii="Aptos" w:hAnsi="Aptos"/>
          <w:color w:val="000000" w:themeColor="text1"/>
          <w:sz w:val="22"/>
          <w:szCs w:val="22"/>
        </w:rPr>
        <w:t>organisation</w:t>
      </w:r>
      <w:proofErr w:type="gramEnd"/>
      <w:r w:rsidR="00D058F5" w:rsidRPr="00A411DF">
        <w:rPr>
          <w:rFonts w:ascii="Aptos" w:hAnsi="Aptos"/>
          <w:color w:val="000000" w:themeColor="text1"/>
          <w:sz w:val="22"/>
          <w:szCs w:val="22"/>
        </w:rPr>
        <w:t xml:space="preserve"> and our Community Development Workers can support you to include</w:t>
      </w:r>
      <w:r w:rsidR="00FC19D4" w:rsidRPr="00A411DF">
        <w:rPr>
          <w:rFonts w:ascii="Aptos" w:hAnsi="Aptos"/>
          <w:color w:val="000000" w:themeColor="text1"/>
          <w:sz w:val="22"/>
          <w:szCs w:val="22"/>
        </w:rPr>
        <w:t xml:space="preserve"> full cost recovery in </w:t>
      </w:r>
      <w:proofErr w:type="gramStart"/>
      <w:r w:rsidR="00FC19D4" w:rsidRPr="00A411DF">
        <w:rPr>
          <w:rFonts w:ascii="Aptos" w:hAnsi="Aptos"/>
          <w:color w:val="000000" w:themeColor="text1"/>
          <w:sz w:val="22"/>
          <w:szCs w:val="22"/>
        </w:rPr>
        <w:t>all of</w:t>
      </w:r>
      <w:proofErr w:type="gramEnd"/>
      <w:r w:rsidR="00FC19D4" w:rsidRPr="00A411DF">
        <w:rPr>
          <w:rFonts w:ascii="Aptos" w:hAnsi="Aptos"/>
          <w:color w:val="000000" w:themeColor="text1"/>
          <w:sz w:val="22"/>
          <w:szCs w:val="22"/>
        </w:rPr>
        <w:t xml:space="preserve"> your </w:t>
      </w:r>
      <w:r w:rsidR="0030362D" w:rsidRPr="00A411DF">
        <w:rPr>
          <w:rFonts w:ascii="Aptos" w:hAnsi="Aptos"/>
          <w:color w:val="000000" w:themeColor="text1"/>
          <w:sz w:val="22"/>
          <w:szCs w:val="22"/>
        </w:rPr>
        <w:t>future funding applications.</w:t>
      </w:r>
    </w:p>
    <w:p w14:paraId="475A515B" w14:textId="2DE50CD9" w:rsidR="0045462D" w:rsidRPr="00A411DF" w:rsidRDefault="0045462D" w:rsidP="00506661">
      <w:pPr>
        <w:pStyle w:val="NormalWeb"/>
        <w:spacing w:before="360" w:beforeAutospacing="0" w:after="0" w:afterAutospacing="0"/>
        <w:rPr>
          <w:rFonts w:ascii="Aptos" w:hAnsi="Aptos"/>
          <w:color w:val="444444"/>
          <w:sz w:val="22"/>
          <w:szCs w:val="22"/>
        </w:rPr>
      </w:pPr>
      <w:r w:rsidRPr="00A411DF">
        <w:rPr>
          <w:rFonts w:ascii="Aptos" w:hAnsi="Aptos" w:cs="Calibri"/>
          <w:color w:val="000000" w:themeColor="text1"/>
          <w:sz w:val="22"/>
          <w:szCs w:val="22"/>
        </w:rPr>
        <w:t>For a clear and simple introduction to calculating the full costs of a project, read the </w:t>
      </w:r>
      <w:hyperlink r:id="rId14" w:history="1">
        <w:r w:rsidRPr="00A411DF">
          <w:rPr>
            <w:rStyle w:val="Hyperlink"/>
            <w:rFonts w:ascii="Aptos" w:hAnsi="Aptos"/>
            <w:sz w:val="22"/>
            <w:szCs w:val="22"/>
          </w:rPr>
          <w:t>National Lottery Community Fund’s full cost recovery guidance</w:t>
        </w:r>
      </w:hyperlink>
      <w:r w:rsidRPr="00810D8E">
        <w:rPr>
          <w:rFonts w:ascii="Aptos" w:hAnsi="Aptos" w:cs="Calibri"/>
          <w:color w:val="E2125E"/>
          <w:sz w:val="22"/>
          <w:szCs w:val="22"/>
        </w:rPr>
        <w:t>.</w:t>
      </w:r>
    </w:p>
    <w:p w14:paraId="1D78AFB9" w14:textId="5704278E" w:rsidR="00BE6B22" w:rsidRPr="00810D8E" w:rsidRDefault="00BE6B22" w:rsidP="00BE6B22">
      <w:pPr>
        <w:pStyle w:val="NoSpacing"/>
        <w:spacing w:before="100" w:beforeAutospacing="1" w:after="100" w:afterAutospacing="1"/>
        <w:jc w:val="both"/>
        <w:rPr>
          <w:rFonts w:ascii="Aptos" w:hAnsi="Aptos"/>
          <w:color w:val="E2125E"/>
        </w:rPr>
      </w:pPr>
      <w:r w:rsidRPr="00810D8E">
        <w:rPr>
          <w:rFonts w:ascii="Aptos" w:hAnsi="Aptos"/>
          <w:color w:val="E2125E"/>
        </w:rPr>
        <w:t>Monitoring</w:t>
      </w:r>
      <w:r w:rsidR="003F7129" w:rsidRPr="00810D8E">
        <w:rPr>
          <w:rFonts w:ascii="Aptos" w:hAnsi="Aptos"/>
          <w:color w:val="E2125E"/>
        </w:rPr>
        <w:t>:</w:t>
      </w:r>
    </w:p>
    <w:p w14:paraId="62EA55FD" w14:textId="296E0D2C" w:rsidR="00BE6B22" w:rsidRPr="00A411DF" w:rsidRDefault="00E36476" w:rsidP="00BE6B22">
      <w:pPr>
        <w:pStyle w:val="NormalWeb"/>
        <w:spacing w:before="360" w:beforeAutospacing="0" w:after="0" w:afterAutospacing="0"/>
        <w:rPr>
          <w:rFonts w:ascii="Aptos" w:hAnsi="Aptos"/>
          <w:sz w:val="22"/>
          <w:szCs w:val="22"/>
        </w:rPr>
      </w:pPr>
      <w:r w:rsidRPr="00A411DF">
        <w:rPr>
          <w:rFonts w:ascii="Aptos" w:hAnsi="Aptos"/>
          <w:sz w:val="22"/>
          <w:szCs w:val="22"/>
        </w:rPr>
        <w:t>At the end of your project, we will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521B533A" w14:textId="34D88043" w:rsidR="008B71B8" w:rsidRPr="00A411DF"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r w:rsidR="003D0189" w:rsidRPr="00A411DF">
        <w:rPr>
          <w:rFonts w:ascii="Aptos" w:hAnsi="Aptos"/>
          <w:sz w:val="22"/>
          <w:szCs w:val="22"/>
        </w:rPr>
        <w:t xml:space="preserve"> </w:t>
      </w:r>
    </w:p>
    <w:p w14:paraId="28B695A2" w14:textId="711837D5" w:rsidR="009D0056" w:rsidRPr="00A411DF" w:rsidRDefault="003D0189" w:rsidP="004D0EAA">
      <w:pPr>
        <w:pStyle w:val="NormalWeb"/>
        <w:spacing w:before="360" w:beforeAutospacing="0" w:after="0" w:afterAutospacing="0"/>
        <w:rPr>
          <w:rFonts w:ascii="Aptos" w:hAnsi="Aptos"/>
          <w:sz w:val="22"/>
          <w:szCs w:val="22"/>
        </w:rPr>
      </w:pPr>
      <w:r w:rsidRPr="00A411DF">
        <w:rPr>
          <w:rFonts w:ascii="Aptos" w:hAnsi="Aptos"/>
          <w:sz w:val="22"/>
          <w:szCs w:val="22"/>
        </w:rPr>
        <w:t xml:space="preserve">Our Community Development Workers will check in with you during the project </w:t>
      </w:r>
      <w:r w:rsidR="009D0056" w:rsidRPr="00A411DF">
        <w:rPr>
          <w:rFonts w:ascii="Aptos" w:hAnsi="Aptos"/>
          <w:sz w:val="22"/>
          <w:szCs w:val="22"/>
        </w:rPr>
        <w:t>and can help you plan how you want to share the impact and success of your project.</w:t>
      </w:r>
    </w:p>
    <w:p w14:paraId="45B08B06" w14:textId="77777777" w:rsidR="005066F2" w:rsidRPr="00810D8E" w:rsidRDefault="005066F2" w:rsidP="00B006A5">
      <w:pPr>
        <w:spacing w:after="0" w:line="360" w:lineRule="auto"/>
        <w:jc w:val="both"/>
        <w:rPr>
          <w:rFonts w:ascii="Aptos" w:hAnsi="Aptos" w:cs="Arial"/>
          <w:b/>
          <w:color w:val="E2125E"/>
        </w:rPr>
      </w:pPr>
    </w:p>
    <w:p w14:paraId="654F06C7" w14:textId="20D24876" w:rsidR="00B006A5" w:rsidRPr="00810D8E" w:rsidRDefault="00B006A5" w:rsidP="00B006A5">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3C3DA49"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2B99DBC4" w14:textId="5F9783DA"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890BF5A" w14:textId="77777777"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7409AEAB"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lastRenderedPageBreak/>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6BD4DA7B" w14:textId="05DF67D8"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B00E8">
        <w:rPr>
          <w:rFonts w:ascii="Aptos" w:hAnsi="Aptos"/>
        </w:rPr>
        <w:t>actually happened</w:t>
      </w:r>
      <w:proofErr w:type="gramEnd"/>
      <w:r w:rsidRPr="00AB00E8">
        <w:rPr>
          <w:rFonts w:ascii="Aptos" w:hAnsi="Aptos"/>
        </w:rPr>
        <w:t>.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1324283D"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 xml:space="preserve">Rochdale Community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7FF5" w14:textId="77777777" w:rsidR="00236D75" w:rsidRDefault="00236D75">
      <w:pPr>
        <w:spacing w:after="0" w:line="240" w:lineRule="auto"/>
      </w:pPr>
      <w:r>
        <w:separator/>
      </w:r>
    </w:p>
  </w:endnote>
  <w:endnote w:type="continuationSeparator" w:id="0">
    <w:p w14:paraId="463324B9" w14:textId="77777777" w:rsidR="00236D75" w:rsidRDefault="00236D75">
      <w:pPr>
        <w:spacing w:after="0" w:line="240" w:lineRule="auto"/>
      </w:pPr>
      <w:r>
        <w:continuationSeparator/>
      </w:r>
    </w:p>
  </w:endnote>
  <w:endnote w:type="continuationNotice" w:id="1">
    <w:p w14:paraId="3C5BE045" w14:textId="77777777" w:rsidR="00236D75" w:rsidRDefault="00236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E2BC" w14:textId="77777777" w:rsidR="00236D75" w:rsidRDefault="00236D75">
      <w:pPr>
        <w:spacing w:after="0" w:line="240" w:lineRule="auto"/>
      </w:pPr>
      <w:r>
        <w:separator/>
      </w:r>
    </w:p>
  </w:footnote>
  <w:footnote w:type="continuationSeparator" w:id="0">
    <w:p w14:paraId="28D18D36" w14:textId="77777777" w:rsidR="00236D75" w:rsidRDefault="00236D75">
      <w:pPr>
        <w:spacing w:after="0" w:line="240" w:lineRule="auto"/>
      </w:pPr>
      <w:r>
        <w:continuationSeparator/>
      </w:r>
    </w:p>
  </w:footnote>
  <w:footnote w:type="continuationNotice" w:id="1">
    <w:p w14:paraId="00CD6B71" w14:textId="77777777" w:rsidR="00236D75" w:rsidRDefault="00236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923E7"/>
    <w:multiLevelType w:val="multilevel"/>
    <w:tmpl w:val="0AA6C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0946"/>
    <w:multiLevelType w:val="multilevel"/>
    <w:tmpl w:val="002E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D2069"/>
    <w:multiLevelType w:val="multilevel"/>
    <w:tmpl w:val="39E2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437997"/>
    <w:multiLevelType w:val="multilevel"/>
    <w:tmpl w:val="BD04B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0113756">
    <w:abstractNumId w:val="3"/>
  </w:num>
  <w:num w:numId="2" w16cid:durableId="61684521">
    <w:abstractNumId w:val="11"/>
  </w:num>
  <w:num w:numId="3" w16cid:durableId="1461067282">
    <w:abstractNumId w:val="8"/>
  </w:num>
  <w:num w:numId="4" w16cid:durableId="1604915859">
    <w:abstractNumId w:val="7"/>
  </w:num>
  <w:num w:numId="5" w16cid:durableId="950551170">
    <w:abstractNumId w:val="6"/>
  </w:num>
  <w:num w:numId="6" w16cid:durableId="710423327">
    <w:abstractNumId w:val="14"/>
  </w:num>
  <w:num w:numId="7" w16cid:durableId="154105655">
    <w:abstractNumId w:val="15"/>
  </w:num>
  <w:num w:numId="8" w16cid:durableId="1568496876">
    <w:abstractNumId w:val="10"/>
  </w:num>
  <w:num w:numId="9" w16cid:durableId="342824691">
    <w:abstractNumId w:val="0"/>
  </w:num>
  <w:num w:numId="10" w16cid:durableId="725642617">
    <w:abstractNumId w:val="5"/>
  </w:num>
  <w:num w:numId="11" w16cid:durableId="1413895128">
    <w:abstractNumId w:val="9"/>
  </w:num>
  <w:num w:numId="12" w16cid:durableId="1557861029">
    <w:abstractNumId w:val="13"/>
  </w:num>
  <w:num w:numId="13" w16cid:durableId="528180020">
    <w:abstractNumId w:val="4"/>
  </w:num>
  <w:num w:numId="14" w16cid:durableId="1408459140">
    <w:abstractNumId w:val="4"/>
  </w:num>
  <w:num w:numId="15" w16cid:durableId="1144662183">
    <w:abstractNumId w:val="16"/>
  </w:num>
  <w:num w:numId="16" w16cid:durableId="1542328638">
    <w:abstractNumId w:val="1"/>
  </w:num>
  <w:num w:numId="17" w16cid:durableId="1777097778">
    <w:abstractNumId w:val="2"/>
  </w:num>
  <w:num w:numId="18" w16cid:durableId="1647509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441A3"/>
    <w:rsid w:val="000729E0"/>
    <w:rsid w:val="00096EE9"/>
    <w:rsid w:val="000D62E8"/>
    <w:rsid w:val="00114B1C"/>
    <w:rsid w:val="001412D4"/>
    <w:rsid w:val="00152DA8"/>
    <w:rsid w:val="001611F5"/>
    <w:rsid w:val="00196573"/>
    <w:rsid w:val="001C65A0"/>
    <w:rsid w:val="001F52FE"/>
    <w:rsid w:val="00216A2C"/>
    <w:rsid w:val="0022344A"/>
    <w:rsid w:val="00225405"/>
    <w:rsid w:val="00236D75"/>
    <w:rsid w:val="00243618"/>
    <w:rsid w:val="002519A5"/>
    <w:rsid w:val="00266158"/>
    <w:rsid w:val="002819D5"/>
    <w:rsid w:val="002A1D5F"/>
    <w:rsid w:val="002A6E54"/>
    <w:rsid w:val="0030362D"/>
    <w:rsid w:val="00303E10"/>
    <w:rsid w:val="00307763"/>
    <w:rsid w:val="00334AE0"/>
    <w:rsid w:val="003C0117"/>
    <w:rsid w:val="003C61E1"/>
    <w:rsid w:val="003D0189"/>
    <w:rsid w:val="003F7129"/>
    <w:rsid w:val="00415EB7"/>
    <w:rsid w:val="00443627"/>
    <w:rsid w:val="004452B6"/>
    <w:rsid w:val="0045462D"/>
    <w:rsid w:val="00483739"/>
    <w:rsid w:val="004974D3"/>
    <w:rsid w:val="004A0362"/>
    <w:rsid w:val="004D0EAA"/>
    <w:rsid w:val="004D3616"/>
    <w:rsid w:val="004D6A87"/>
    <w:rsid w:val="004E7448"/>
    <w:rsid w:val="00504BAB"/>
    <w:rsid w:val="00506661"/>
    <w:rsid w:val="005066F2"/>
    <w:rsid w:val="00530D18"/>
    <w:rsid w:val="005472C5"/>
    <w:rsid w:val="005A4400"/>
    <w:rsid w:val="005E706C"/>
    <w:rsid w:val="00623BD5"/>
    <w:rsid w:val="00660B6A"/>
    <w:rsid w:val="00665C27"/>
    <w:rsid w:val="00667DB0"/>
    <w:rsid w:val="006941B2"/>
    <w:rsid w:val="006B56D4"/>
    <w:rsid w:val="006C4A26"/>
    <w:rsid w:val="006E52AB"/>
    <w:rsid w:val="00703989"/>
    <w:rsid w:val="00730675"/>
    <w:rsid w:val="00752A2B"/>
    <w:rsid w:val="00776F71"/>
    <w:rsid w:val="00782E67"/>
    <w:rsid w:val="0078677D"/>
    <w:rsid w:val="007B544D"/>
    <w:rsid w:val="007D644A"/>
    <w:rsid w:val="007E0525"/>
    <w:rsid w:val="007E1C4A"/>
    <w:rsid w:val="007E2C9A"/>
    <w:rsid w:val="00810D8E"/>
    <w:rsid w:val="00822B0B"/>
    <w:rsid w:val="0088439B"/>
    <w:rsid w:val="008B71B8"/>
    <w:rsid w:val="008C4823"/>
    <w:rsid w:val="008D4A7B"/>
    <w:rsid w:val="008F3ABD"/>
    <w:rsid w:val="008F6415"/>
    <w:rsid w:val="00916A96"/>
    <w:rsid w:val="00954D73"/>
    <w:rsid w:val="00967D1C"/>
    <w:rsid w:val="00986597"/>
    <w:rsid w:val="0099252F"/>
    <w:rsid w:val="009B6F5A"/>
    <w:rsid w:val="009B72EA"/>
    <w:rsid w:val="009C70D2"/>
    <w:rsid w:val="009D0056"/>
    <w:rsid w:val="009E47BC"/>
    <w:rsid w:val="009E4A90"/>
    <w:rsid w:val="00A411DF"/>
    <w:rsid w:val="00AB00E8"/>
    <w:rsid w:val="00AD64D8"/>
    <w:rsid w:val="00AF0D0C"/>
    <w:rsid w:val="00B006A5"/>
    <w:rsid w:val="00B45A7A"/>
    <w:rsid w:val="00B479B7"/>
    <w:rsid w:val="00BA6DD5"/>
    <w:rsid w:val="00BE6B22"/>
    <w:rsid w:val="00BE7329"/>
    <w:rsid w:val="00C358C4"/>
    <w:rsid w:val="00C417BD"/>
    <w:rsid w:val="00C51F47"/>
    <w:rsid w:val="00C5274E"/>
    <w:rsid w:val="00C74554"/>
    <w:rsid w:val="00CA1016"/>
    <w:rsid w:val="00D0561D"/>
    <w:rsid w:val="00D058F5"/>
    <w:rsid w:val="00D22ECA"/>
    <w:rsid w:val="00D42612"/>
    <w:rsid w:val="00D42A26"/>
    <w:rsid w:val="00D57A4B"/>
    <w:rsid w:val="00D855E7"/>
    <w:rsid w:val="00DB7178"/>
    <w:rsid w:val="00DE3C52"/>
    <w:rsid w:val="00E05EC2"/>
    <w:rsid w:val="00E24191"/>
    <w:rsid w:val="00E335CE"/>
    <w:rsid w:val="00E36476"/>
    <w:rsid w:val="00E534F3"/>
    <w:rsid w:val="00E62A72"/>
    <w:rsid w:val="00EB58F1"/>
    <w:rsid w:val="00EE5350"/>
    <w:rsid w:val="00F2509D"/>
    <w:rsid w:val="00F45875"/>
    <w:rsid w:val="00F51665"/>
    <w:rsid w:val="00F56DB1"/>
    <w:rsid w:val="00F70702"/>
    <w:rsid w:val="00F74E9F"/>
    <w:rsid w:val="00FC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64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88022969">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814372186">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44063787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vingwage.org.uk/become-a-living-wage-employ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ura.augustine@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chdalecommunitiesfund@actiontogether.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tiontogether.org.uk/become-memb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lcommunityfund.org.uk/funding/funding-guidance/full-cost-recov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AE4BAC62-5437-42C1-8AFE-7309EA01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3.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Links>
    <vt:vector size="30" baseType="variant">
      <vt:variant>
        <vt:i4>4128825</vt:i4>
      </vt:variant>
      <vt:variant>
        <vt:i4>12</vt:i4>
      </vt:variant>
      <vt:variant>
        <vt:i4>0</vt:i4>
      </vt:variant>
      <vt:variant>
        <vt:i4>5</vt:i4>
      </vt:variant>
      <vt:variant>
        <vt:lpwstr>https://www.tnlcommunityfund.org.uk/funding/funding-guidance/full-cost-recovery</vt:lpwstr>
      </vt:variant>
      <vt:variant>
        <vt:lpwstr/>
      </vt:variant>
      <vt:variant>
        <vt:i4>3473523</vt:i4>
      </vt:variant>
      <vt:variant>
        <vt:i4>9</vt:i4>
      </vt:variant>
      <vt:variant>
        <vt:i4>0</vt:i4>
      </vt:variant>
      <vt:variant>
        <vt:i4>5</vt:i4>
      </vt:variant>
      <vt:variant>
        <vt:lpwstr>https://www.livingwage.org.uk/become-a-living-wage-employer</vt:lpwstr>
      </vt:variant>
      <vt:variant>
        <vt:lpwstr/>
      </vt:variant>
      <vt:variant>
        <vt:i4>7536729</vt:i4>
      </vt:variant>
      <vt:variant>
        <vt:i4>6</vt:i4>
      </vt:variant>
      <vt:variant>
        <vt:i4>0</vt:i4>
      </vt:variant>
      <vt:variant>
        <vt:i4>5</vt:i4>
      </vt:variant>
      <vt:variant>
        <vt:lpwstr>mailto:hayley.tomlinson@actiontogether.org.uk</vt:lpwstr>
      </vt:variant>
      <vt:variant>
        <vt:lpwstr/>
      </vt:variant>
      <vt:variant>
        <vt:i4>7536729</vt:i4>
      </vt:variant>
      <vt:variant>
        <vt:i4>3</vt:i4>
      </vt:variant>
      <vt:variant>
        <vt:i4>0</vt:i4>
      </vt:variant>
      <vt:variant>
        <vt:i4>5</vt:i4>
      </vt:variant>
      <vt:variant>
        <vt:lpwstr>mailto:hayley.tomlinson@actiontogether.org.uk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25</cp:revision>
  <dcterms:created xsi:type="dcterms:W3CDTF">2024-02-12T10:46:00Z</dcterms:created>
  <dcterms:modified xsi:type="dcterms:W3CDTF">2026-06-02T09:23:00Z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