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722E6D57" w:rsidR="005472C5" w:rsidRPr="00264318" w:rsidRDefault="00B006A5" w:rsidP="005472C5">
      <w:pPr>
        <w:pStyle w:val="PlainText"/>
        <w:jc w:val="center"/>
        <w:rPr>
          <w:rFonts w:ascii="Aptos" w:hAnsi="Aptos"/>
          <w:b/>
          <w:bCs/>
          <w:color w:val="E72063"/>
          <w:sz w:val="36"/>
          <w:szCs w:val="36"/>
        </w:rPr>
      </w:pPr>
      <w:r w:rsidRPr="00264318">
        <w:rPr>
          <w:rFonts w:ascii="Aptos" w:hAnsi="Aptos"/>
          <w:b/>
          <w:bCs/>
          <w:color w:val="E72063"/>
          <w:sz w:val="36"/>
          <w:szCs w:val="36"/>
        </w:rPr>
        <w:t>Rochdale Communities Fund</w:t>
      </w:r>
      <w:r w:rsidR="00FE180B" w:rsidRPr="00264318">
        <w:rPr>
          <w:rFonts w:ascii="Aptos" w:hAnsi="Aptos"/>
          <w:b/>
          <w:bCs/>
          <w:color w:val="E72063"/>
          <w:sz w:val="36"/>
          <w:szCs w:val="36"/>
        </w:rPr>
        <w:t xml:space="preserve"> – Food</w:t>
      </w:r>
      <w:r w:rsidR="00AF7C76" w:rsidRPr="00264318">
        <w:rPr>
          <w:rFonts w:ascii="Aptos" w:hAnsi="Aptos"/>
          <w:b/>
          <w:bCs/>
          <w:color w:val="E72063"/>
          <w:sz w:val="36"/>
          <w:szCs w:val="36"/>
        </w:rPr>
        <w:t xml:space="preserve"> Solutions</w:t>
      </w:r>
      <w:r w:rsidR="00FE180B" w:rsidRPr="00264318">
        <w:rPr>
          <w:rFonts w:ascii="Aptos" w:hAnsi="Aptos"/>
          <w:b/>
          <w:bCs/>
          <w:color w:val="E72063"/>
          <w:sz w:val="36"/>
          <w:szCs w:val="36"/>
        </w:rPr>
        <w:t xml:space="preserve"> Grants</w:t>
      </w:r>
    </w:p>
    <w:p w14:paraId="2C345A69" w14:textId="78AA7271" w:rsidR="00443627" w:rsidRPr="00264318" w:rsidRDefault="00B006A5" w:rsidP="005472C5">
      <w:pPr>
        <w:pStyle w:val="PlainText"/>
        <w:jc w:val="center"/>
        <w:rPr>
          <w:rFonts w:ascii="Aptos" w:hAnsi="Aptos"/>
          <w:b/>
          <w:bCs/>
          <w:color w:val="E72063"/>
          <w:sz w:val="32"/>
          <w:szCs w:val="32"/>
        </w:rPr>
      </w:pPr>
      <w:r w:rsidRPr="00264318">
        <w:rPr>
          <w:rFonts w:ascii="Aptos" w:hAnsi="Aptos"/>
          <w:b/>
          <w:bCs/>
          <w:color w:val="E72063"/>
          <w:sz w:val="32"/>
          <w:szCs w:val="32"/>
        </w:rPr>
        <w:t xml:space="preserve">Guidance Notes </w:t>
      </w:r>
    </w:p>
    <w:p w14:paraId="6BFED9A9" w14:textId="77777777" w:rsidR="005472C5" w:rsidRPr="00264318" w:rsidRDefault="005472C5" w:rsidP="005472C5">
      <w:pPr>
        <w:pStyle w:val="PlainText"/>
        <w:jc w:val="center"/>
        <w:rPr>
          <w:rFonts w:ascii="Aptos" w:hAnsi="Aptos"/>
          <w:b/>
          <w:bCs/>
          <w:color w:val="E72063"/>
          <w:sz w:val="36"/>
          <w:szCs w:val="36"/>
        </w:rPr>
      </w:pPr>
    </w:p>
    <w:p w14:paraId="276B8077" w14:textId="77777777" w:rsidR="00B006A5" w:rsidRPr="00264318"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264318">
        <w:rPr>
          <w:rStyle w:val="normaltextrun"/>
          <w:rFonts w:ascii="Aptos" w:hAnsi="Aptos" w:cs="Segoe UI"/>
          <w:sz w:val="22"/>
          <w:szCs w:val="22"/>
          <w:lang w:val="en-US"/>
        </w:rPr>
        <w:t xml:space="preserve">The Rochdale Communities Fund is a mutual fund to invest in and strengthen Rochdale Borough’s VCFSE sector. </w:t>
      </w:r>
      <w:r w:rsidRPr="00264318">
        <w:rPr>
          <w:rStyle w:val="normaltextrun"/>
          <w:rFonts w:ascii="Aptos" w:hAnsi="Aptos" w:cs="Segoe UI"/>
          <w:sz w:val="22"/>
          <w:szCs w:val="22"/>
        </w:rPr>
        <w:t>It funds groups and projects which directly benefit local people and communities, delivered by VCFSE organisations with roots in the borough.</w:t>
      </w:r>
      <w:r w:rsidRPr="00264318">
        <w:rPr>
          <w:rStyle w:val="eop"/>
          <w:rFonts w:ascii="Aptos" w:hAnsi="Aptos" w:cs="Segoe UI"/>
          <w:sz w:val="22"/>
          <w:szCs w:val="22"/>
        </w:rPr>
        <w:t> </w:t>
      </w:r>
    </w:p>
    <w:p w14:paraId="0D192CBA" w14:textId="77777777" w:rsidR="002A1D5F" w:rsidRPr="00264318" w:rsidRDefault="002A1D5F" w:rsidP="002A1D5F">
      <w:pPr>
        <w:pStyle w:val="paragraph"/>
        <w:spacing w:before="0" w:beforeAutospacing="0" w:after="0" w:afterAutospacing="0"/>
        <w:jc w:val="both"/>
        <w:textAlignment w:val="baseline"/>
        <w:rPr>
          <w:rFonts w:ascii="Aptos" w:hAnsi="Aptos" w:cs="Segoe UI"/>
          <w:sz w:val="18"/>
          <w:szCs w:val="18"/>
        </w:rPr>
      </w:pPr>
    </w:p>
    <w:p w14:paraId="09353AFC" w14:textId="77777777" w:rsidR="00545011" w:rsidRPr="00264318" w:rsidRDefault="00545011" w:rsidP="00545011">
      <w:pPr>
        <w:shd w:val="clear" w:color="auto" w:fill="FFFFFF"/>
        <w:spacing w:after="240" w:line="240" w:lineRule="auto"/>
        <w:rPr>
          <w:rFonts w:ascii="Aptos" w:eastAsia="Times New Roman" w:hAnsi="Aptos" w:cs="Times New Roman"/>
          <w:color w:val="000000" w:themeColor="text1"/>
          <w:lang w:eastAsia="en-GB"/>
        </w:rPr>
      </w:pPr>
      <w:r w:rsidRPr="0D2D2790">
        <w:rPr>
          <w:rFonts w:ascii="Aptos" w:eastAsia="Times New Roman" w:hAnsi="Aptos" w:cs="Times New Roman"/>
          <w:color w:val="000000" w:themeColor="text1"/>
          <w:lang w:eastAsia="en-GB"/>
        </w:rPr>
        <w:t xml:space="preserve">Thanks to funding from Rochdale Borough Council Public Health team, Action Together is offering investment to help the VCFSE groups provide emergency and immediate food offers, as well as investing in supporting the longer-term sustainability of our borough’s food providers.  </w:t>
      </w:r>
    </w:p>
    <w:p w14:paraId="6F8898E0" w14:textId="4C9356BC" w:rsidR="59F8A2FD" w:rsidRDefault="59F8A2FD" w:rsidP="0D2D2790">
      <w:pPr>
        <w:rPr>
          <w:rFonts w:ascii="Aptos" w:eastAsia="Aptos" w:hAnsi="Aptos" w:cs="Aptos"/>
        </w:rPr>
      </w:pPr>
      <w:r w:rsidRPr="0D2D2790">
        <w:rPr>
          <w:rFonts w:ascii="Aptos" w:eastAsia="Aptos" w:hAnsi="Aptos" w:cs="Aptos"/>
          <w:color w:val="000000" w:themeColor="text1"/>
        </w:rPr>
        <w:t>The fund priorities have been co-produced by a group of representatives from the Anti-Poverty Network, Welfare Advice Forum, Food Solutions Forum, Ethnic Communities Network and the Digital Inclusion Forum.</w:t>
      </w:r>
    </w:p>
    <w:p w14:paraId="45592BFC" w14:textId="77777777" w:rsidR="00545011" w:rsidRPr="00F42BAA" w:rsidRDefault="00545011" w:rsidP="00545011">
      <w:pPr>
        <w:shd w:val="clear" w:color="auto" w:fill="FFFFFF"/>
        <w:spacing w:after="240" w:line="240" w:lineRule="auto"/>
        <w:rPr>
          <w:rFonts w:ascii="Aptos" w:eastAsia="Times New Roman" w:hAnsi="Aptos" w:cs="Times New Roman"/>
          <w:b/>
          <w:bCs/>
          <w:color w:val="E72063"/>
          <w:lang w:eastAsia="en-GB"/>
        </w:rPr>
      </w:pPr>
      <w:r w:rsidRPr="00F42BAA">
        <w:rPr>
          <w:rFonts w:ascii="Aptos" w:eastAsia="Times New Roman" w:hAnsi="Aptos" w:cs="Times New Roman"/>
          <w:b/>
          <w:bCs/>
          <w:color w:val="E72063"/>
          <w:lang w:eastAsia="en-GB"/>
        </w:rPr>
        <w:t>Your project must fall within one or more of the following priorities: </w:t>
      </w:r>
    </w:p>
    <w:p w14:paraId="44E2D9FB" w14:textId="11FB8B3E" w:rsidR="00545011" w:rsidRDefault="00545011" w:rsidP="4AB4353D">
      <w:pPr>
        <w:shd w:val="clear" w:color="auto" w:fill="FFFFFF" w:themeFill="background1"/>
        <w:spacing w:after="240" w:line="240" w:lineRule="auto"/>
        <w:rPr>
          <w:rFonts w:ascii="Aptos" w:eastAsia="Times New Roman" w:hAnsi="Aptos" w:cs="Trebuchet MS"/>
          <w:color w:val="000000" w:themeColor="text1"/>
          <w:lang w:eastAsia="en-GB"/>
        </w:rPr>
      </w:pPr>
      <w:r w:rsidRPr="4AB4353D">
        <w:rPr>
          <w:rFonts w:ascii="Aptos" w:eastAsia="Times New Roman" w:hAnsi="Aptos" w:cs="Times New Roman"/>
          <w:color w:val="000000" w:themeColor="text1"/>
          <w:lang w:eastAsia="en-GB"/>
        </w:rPr>
        <w:t xml:space="preserve">1. </w:t>
      </w:r>
      <w:r w:rsidRPr="4AB4353D">
        <w:rPr>
          <w:rFonts w:ascii="Aptos" w:eastAsia="Times New Roman" w:hAnsi="Aptos" w:cs="Times New Roman"/>
          <w:b/>
          <w:bCs/>
          <w:color w:val="000000" w:themeColor="text1"/>
          <w:lang w:eastAsia="en-GB"/>
        </w:rPr>
        <w:t>Emergency F</w:t>
      </w:r>
      <w:r w:rsidR="3325C7DB" w:rsidRPr="4AB4353D">
        <w:rPr>
          <w:rFonts w:ascii="Aptos" w:eastAsia="Times New Roman" w:hAnsi="Aptos" w:cs="Times New Roman"/>
          <w:b/>
          <w:bCs/>
          <w:color w:val="000000" w:themeColor="text1"/>
          <w:lang w:eastAsia="en-GB"/>
        </w:rPr>
        <w:t xml:space="preserve">ree </w:t>
      </w:r>
      <w:r w:rsidRPr="4AB4353D">
        <w:rPr>
          <w:rFonts w:ascii="Aptos" w:eastAsia="Times New Roman" w:hAnsi="Aptos" w:cs="Times New Roman"/>
          <w:b/>
          <w:bCs/>
          <w:color w:val="000000" w:themeColor="text1"/>
          <w:lang w:eastAsia="en-GB"/>
        </w:rPr>
        <w:t>Food:</w:t>
      </w:r>
      <w:r w:rsidRPr="4AB4353D">
        <w:rPr>
          <w:rFonts w:ascii="Aptos" w:eastAsia="Times New Roman" w:hAnsi="Aptos" w:cs="Trebuchet MS"/>
          <w:color w:val="000000" w:themeColor="text1"/>
          <w:lang w:eastAsia="en-GB"/>
        </w:rPr>
        <w:t> </w:t>
      </w:r>
      <w:r w:rsidR="31B98DD4" w:rsidRPr="4AB4353D">
        <w:rPr>
          <w:rFonts w:ascii="Aptos" w:eastAsia="Times New Roman" w:hAnsi="Aptos" w:cs="Trebuchet MS"/>
          <w:color w:val="000000" w:themeColor="text1"/>
          <w:lang w:eastAsia="en-GB"/>
        </w:rPr>
        <w:t xml:space="preserve"> P</w:t>
      </w:r>
      <w:r w:rsidRPr="4AB4353D">
        <w:rPr>
          <w:rFonts w:ascii="Aptos" w:eastAsia="Times New Roman" w:hAnsi="Aptos" w:cs="Times New Roman"/>
          <w:color w:val="000000" w:themeColor="text1"/>
          <w:lang w:eastAsia="en-GB"/>
        </w:rPr>
        <w:t xml:space="preserve">roviding short-term, emergency support </w:t>
      </w:r>
      <w:r w:rsidR="7040D588" w:rsidRPr="4AB4353D">
        <w:rPr>
          <w:rFonts w:ascii="Aptos" w:eastAsia="Times New Roman" w:hAnsi="Aptos" w:cs="Trebuchet MS"/>
          <w:color w:val="000000" w:themeColor="text1"/>
          <w:lang w:eastAsia="en-GB"/>
        </w:rPr>
        <w:t>which</w:t>
      </w:r>
      <w:r w:rsidRPr="4AB4353D">
        <w:rPr>
          <w:rFonts w:ascii="Aptos" w:eastAsia="Times New Roman" w:hAnsi="Aptos" w:cs="Times New Roman"/>
          <w:color w:val="000000" w:themeColor="text1"/>
          <w:lang w:eastAsia="en-GB"/>
        </w:rPr>
        <w:t xml:space="preserve"> aim to relieve immediate </w:t>
      </w:r>
      <w:r w:rsidR="19AFCFF8" w:rsidRPr="4AB4353D">
        <w:rPr>
          <w:rFonts w:ascii="Aptos" w:eastAsia="Times New Roman" w:hAnsi="Aptos" w:cs="Times New Roman"/>
          <w:color w:val="000000" w:themeColor="text1"/>
          <w:lang w:eastAsia="en-GB"/>
        </w:rPr>
        <w:t>need for food</w:t>
      </w:r>
      <w:r w:rsidRPr="4AB4353D">
        <w:rPr>
          <w:rFonts w:ascii="Aptos" w:eastAsia="Times New Roman" w:hAnsi="Aptos" w:cs="Times New Roman"/>
          <w:color w:val="000000" w:themeColor="text1"/>
          <w:lang w:eastAsia="en-GB"/>
        </w:rPr>
        <w:t xml:space="preserve">, </w:t>
      </w:r>
      <w:r w:rsidR="7665C14F" w:rsidRPr="4AB4353D">
        <w:rPr>
          <w:rFonts w:ascii="Aptos" w:eastAsia="Times New Roman" w:hAnsi="Aptos" w:cs="Times New Roman"/>
          <w:color w:val="000000" w:themeColor="text1"/>
          <w:lang w:eastAsia="en-GB"/>
        </w:rPr>
        <w:t>such as foodbanks, waste food projects, soup kitchens and community fridges.</w:t>
      </w:r>
    </w:p>
    <w:p w14:paraId="5A01F0FE" w14:textId="17653503" w:rsidR="00545011" w:rsidRPr="00264318" w:rsidRDefault="00545011" w:rsidP="00545011">
      <w:pPr>
        <w:shd w:val="clear" w:color="auto" w:fill="FFFFFF" w:themeFill="background1"/>
        <w:spacing w:after="240" w:line="240" w:lineRule="auto"/>
        <w:rPr>
          <w:rFonts w:ascii="Aptos" w:eastAsia="Times New Roman" w:hAnsi="Aptos" w:cs="Times New Roman"/>
          <w:color w:val="000000" w:themeColor="text1"/>
          <w:lang w:eastAsia="en-GB"/>
        </w:rPr>
      </w:pPr>
      <w:r w:rsidRPr="4AB4353D">
        <w:rPr>
          <w:rFonts w:ascii="Aptos" w:eastAsia="Times New Roman" w:hAnsi="Aptos" w:cs="Times New Roman"/>
          <w:color w:val="000000" w:themeColor="text1"/>
          <w:lang w:eastAsia="en-GB"/>
        </w:rPr>
        <w:t xml:space="preserve">2. </w:t>
      </w:r>
      <w:r w:rsidR="51344558" w:rsidRPr="4AB4353D">
        <w:rPr>
          <w:rFonts w:ascii="Aptos" w:eastAsia="Times New Roman" w:hAnsi="Aptos" w:cs="Times New Roman"/>
          <w:b/>
          <w:bCs/>
          <w:color w:val="000000" w:themeColor="text1"/>
          <w:lang w:eastAsia="en-GB"/>
        </w:rPr>
        <w:t xml:space="preserve">Supporting People Out of Poverty: </w:t>
      </w:r>
      <w:r w:rsidR="2E903093" w:rsidRPr="4AB4353D">
        <w:rPr>
          <w:rFonts w:ascii="Aptos" w:eastAsia="Times New Roman" w:hAnsi="Aptos" w:cs="Times New Roman"/>
          <w:color w:val="000000" w:themeColor="text1"/>
          <w:lang w:eastAsia="en-GB"/>
        </w:rPr>
        <w:t xml:space="preserve">Creating routes out of poverty </w:t>
      </w:r>
      <w:r w:rsidR="646C30EB" w:rsidRPr="4AB4353D">
        <w:rPr>
          <w:rFonts w:ascii="Aptos" w:eastAsia="Times New Roman" w:hAnsi="Aptos" w:cs="Times New Roman"/>
          <w:color w:val="000000" w:themeColor="text1"/>
          <w:lang w:eastAsia="en-GB"/>
        </w:rPr>
        <w:t>and giving people access to affordable food. For example</w:t>
      </w:r>
      <w:r w:rsidR="08844CCE" w:rsidRPr="4AB4353D">
        <w:rPr>
          <w:rFonts w:ascii="Aptos" w:eastAsia="Times New Roman" w:hAnsi="Aptos" w:cs="Times New Roman"/>
          <w:color w:val="000000" w:themeColor="text1"/>
          <w:lang w:eastAsia="en-GB"/>
        </w:rPr>
        <w:t xml:space="preserve"> f</w:t>
      </w:r>
      <w:r w:rsidR="385BBE1A" w:rsidRPr="4AB4353D">
        <w:rPr>
          <w:rFonts w:ascii="Aptos" w:eastAsia="Times New Roman" w:hAnsi="Aptos" w:cs="Times New Roman"/>
          <w:color w:val="000000" w:themeColor="text1"/>
          <w:lang w:eastAsia="en-GB"/>
        </w:rPr>
        <w:t>ood pantries</w:t>
      </w:r>
      <w:r w:rsidR="2F4789DE" w:rsidRPr="4AB4353D">
        <w:rPr>
          <w:rFonts w:ascii="Aptos" w:eastAsia="Times New Roman" w:hAnsi="Aptos" w:cs="Times New Roman"/>
          <w:color w:val="000000" w:themeColor="text1"/>
          <w:lang w:eastAsia="en-GB"/>
        </w:rPr>
        <w:t>, pay-it-</w:t>
      </w:r>
      <w:r w:rsidR="5F431945" w:rsidRPr="4AB4353D">
        <w:rPr>
          <w:rFonts w:ascii="Aptos" w:eastAsia="Times New Roman" w:hAnsi="Aptos" w:cs="Times New Roman"/>
          <w:color w:val="000000" w:themeColor="text1"/>
          <w:lang w:eastAsia="en-GB"/>
        </w:rPr>
        <w:t>forward pantries and co-operative food buying schemes.</w:t>
      </w:r>
    </w:p>
    <w:p w14:paraId="596D722C" w14:textId="433FF1E8" w:rsidR="5F431945" w:rsidRDefault="5F431945" w:rsidP="4AB4353D">
      <w:pPr>
        <w:shd w:val="clear" w:color="auto" w:fill="FFFFFF" w:themeFill="background1"/>
        <w:spacing w:after="240" w:line="240" w:lineRule="auto"/>
        <w:rPr>
          <w:rFonts w:ascii="Aptos" w:eastAsia="Times New Roman" w:hAnsi="Aptos" w:cs="Times New Roman"/>
          <w:color w:val="000000" w:themeColor="text1"/>
          <w:lang w:eastAsia="en-GB"/>
        </w:rPr>
      </w:pPr>
      <w:r w:rsidRPr="4AB4353D">
        <w:rPr>
          <w:rFonts w:ascii="Aptos" w:eastAsia="Times New Roman" w:hAnsi="Aptos" w:cs="Times New Roman"/>
          <w:color w:val="000000" w:themeColor="text1"/>
          <w:lang w:eastAsia="en-GB"/>
        </w:rPr>
        <w:t xml:space="preserve">3. </w:t>
      </w:r>
      <w:r w:rsidRPr="4AB4353D">
        <w:rPr>
          <w:rFonts w:ascii="Aptos" w:eastAsia="Times New Roman" w:hAnsi="Aptos" w:cs="Times New Roman"/>
          <w:b/>
          <w:bCs/>
          <w:color w:val="000000" w:themeColor="text1"/>
          <w:lang w:eastAsia="en-GB"/>
        </w:rPr>
        <w:t xml:space="preserve">Sustainable Access to Healthy Food: </w:t>
      </w:r>
      <w:r w:rsidR="3E4EAD8A" w:rsidRPr="4AB4353D">
        <w:rPr>
          <w:rFonts w:ascii="Aptos" w:eastAsia="Times New Roman" w:hAnsi="Aptos" w:cs="Times New Roman"/>
          <w:color w:val="000000" w:themeColor="text1"/>
          <w:lang w:eastAsia="en-GB"/>
        </w:rPr>
        <w:t>Projects that bring people together to eat, cook or grow healthy and sustainable food. For example growing projects, educational food projects and social eat</w:t>
      </w:r>
      <w:r w:rsidR="469AC61E" w:rsidRPr="4AB4353D">
        <w:rPr>
          <w:rFonts w:ascii="Aptos" w:eastAsia="Times New Roman" w:hAnsi="Aptos" w:cs="Times New Roman"/>
          <w:color w:val="000000" w:themeColor="text1"/>
          <w:lang w:eastAsia="en-GB"/>
        </w:rPr>
        <w:t>ing projects.</w:t>
      </w:r>
    </w:p>
    <w:p w14:paraId="35D143EA" w14:textId="03848AF3" w:rsidR="2C973DB1" w:rsidRDefault="2C973DB1" w:rsidP="4AB4353D">
      <w:pPr>
        <w:shd w:val="clear" w:color="auto" w:fill="FFFFFF" w:themeFill="background1"/>
        <w:spacing w:after="240" w:line="240" w:lineRule="auto"/>
        <w:rPr>
          <w:rFonts w:ascii="Aptos" w:eastAsia="Times New Roman" w:hAnsi="Aptos" w:cs="Times New Roman"/>
          <w:color w:val="000000" w:themeColor="text1"/>
          <w:lang w:eastAsia="en-GB"/>
        </w:rPr>
      </w:pPr>
      <w:r w:rsidRPr="4AB4353D">
        <w:rPr>
          <w:rFonts w:ascii="Aptos" w:eastAsia="Times New Roman" w:hAnsi="Aptos" w:cs="Times New Roman"/>
          <w:color w:val="000000" w:themeColor="text1"/>
          <w:lang w:eastAsia="en-GB"/>
        </w:rPr>
        <w:t xml:space="preserve">4. </w:t>
      </w:r>
      <w:r w:rsidRPr="4AB4353D">
        <w:rPr>
          <w:rFonts w:ascii="Aptos" w:eastAsia="Times New Roman" w:hAnsi="Aptos" w:cs="Times New Roman"/>
          <w:b/>
          <w:bCs/>
          <w:color w:val="000000" w:themeColor="text1"/>
          <w:lang w:eastAsia="en-GB"/>
        </w:rPr>
        <w:t xml:space="preserve">Making Emergency Food Accessible: </w:t>
      </w:r>
      <w:r w:rsidR="3095A59A" w:rsidRPr="4AB4353D">
        <w:rPr>
          <w:rFonts w:ascii="Aptos" w:eastAsia="Times New Roman" w:hAnsi="Aptos" w:cs="Times New Roman"/>
          <w:color w:val="000000" w:themeColor="text1"/>
          <w:lang w:eastAsia="en-GB"/>
        </w:rPr>
        <w:t>Addressing barriers to making food offers accessible to people from different communities, such as providing culturally appropriate food or enabling home delivery of emergency food</w:t>
      </w:r>
      <w:r w:rsidR="3BECC980" w:rsidRPr="4AB4353D">
        <w:rPr>
          <w:rFonts w:ascii="Aptos" w:eastAsia="Times New Roman" w:hAnsi="Aptos" w:cs="Times New Roman"/>
          <w:color w:val="000000" w:themeColor="text1"/>
          <w:lang w:eastAsia="en-GB"/>
        </w:rPr>
        <w:t xml:space="preserve"> to people who can’t attend foodbanks or pantries</w:t>
      </w:r>
      <w:r w:rsidR="3095A59A" w:rsidRPr="4AB4353D">
        <w:rPr>
          <w:rFonts w:ascii="Aptos" w:eastAsia="Times New Roman" w:hAnsi="Aptos" w:cs="Times New Roman"/>
          <w:color w:val="000000" w:themeColor="text1"/>
          <w:lang w:eastAsia="en-GB"/>
        </w:rPr>
        <w:t>.</w:t>
      </w:r>
    </w:p>
    <w:p w14:paraId="0AA02B86" w14:textId="49C01FF8" w:rsidR="00B006A5" w:rsidRDefault="00D42612" w:rsidP="00B006A5">
      <w:pPr>
        <w:rPr>
          <w:rFonts w:ascii="Aptos" w:hAnsi="Aptos"/>
        </w:rPr>
      </w:pPr>
      <w:r w:rsidRPr="00264318">
        <w:rPr>
          <w:rFonts w:ascii="Aptos" w:hAnsi="Aptos"/>
          <w:b/>
          <w:bCs/>
          <w:color w:val="E72063"/>
        </w:rPr>
        <w:t>Grant amount:</w:t>
      </w:r>
      <w:r w:rsidRPr="00264318">
        <w:rPr>
          <w:rFonts w:ascii="Aptos" w:hAnsi="Aptos"/>
          <w:b/>
          <w:bCs/>
          <w:color w:val="E72063"/>
          <w:sz w:val="28"/>
          <w:szCs w:val="28"/>
        </w:rPr>
        <w:t xml:space="preserve"> </w:t>
      </w:r>
      <w:r w:rsidRPr="00264318">
        <w:rPr>
          <w:rFonts w:ascii="Aptos" w:hAnsi="Aptos"/>
        </w:rPr>
        <w:t xml:space="preserve">Grants of up to </w:t>
      </w:r>
      <w:r w:rsidR="00774CA2">
        <w:rPr>
          <w:rFonts w:ascii="Aptos" w:hAnsi="Aptos"/>
        </w:rPr>
        <w:t>£10,000, £15,000 or £20,000</w:t>
      </w:r>
      <w:r w:rsidR="00583725">
        <w:rPr>
          <w:rFonts w:ascii="Aptos" w:hAnsi="Aptos"/>
        </w:rPr>
        <w:t xml:space="preserve"> </w:t>
      </w:r>
      <w:r w:rsidR="00264318">
        <w:rPr>
          <w:rFonts w:ascii="Aptos" w:hAnsi="Aptos"/>
        </w:rPr>
        <w:t xml:space="preserve">are available </w:t>
      </w:r>
    </w:p>
    <w:p w14:paraId="4F161899" w14:textId="6A975A7D" w:rsidR="00262A39" w:rsidRDefault="00262A39" w:rsidP="00262A39">
      <w:pPr>
        <w:rPr>
          <w:rFonts w:ascii="Aptos" w:hAnsi="Aptos"/>
        </w:rPr>
      </w:pPr>
      <w:r w:rsidRPr="00262A39">
        <w:rPr>
          <w:rFonts w:ascii="Aptos" w:hAnsi="Aptos"/>
          <w:color w:val="E72063"/>
        </w:rPr>
        <w:t>For up to £</w:t>
      </w:r>
      <w:r w:rsidR="00614355">
        <w:rPr>
          <w:rFonts w:ascii="Aptos" w:hAnsi="Aptos"/>
          <w:color w:val="E72063"/>
        </w:rPr>
        <w:t>10</w:t>
      </w:r>
      <w:r w:rsidR="00774CA2">
        <w:rPr>
          <w:rFonts w:ascii="Aptos" w:hAnsi="Aptos"/>
          <w:color w:val="E72063"/>
        </w:rPr>
        <w:t>,</w:t>
      </w:r>
      <w:r w:rsidR="00614355">
        <w:rPr>
          <w:rFonts w:ascii="Aptos" w:hAnsi="Aptos"/>
          <w:color w:val="E72063"/>
        </w:rPr>
        <w:t>0</w:t>
      </w:r>
      <w:r w:rsidRPr="00262A39">
        <w:rPr>
          <w:rFonts w:ascii="Aptos" w:hAnsi="Aptos"/>
          <w:color w:val="E72063"/>
        </w:rPr>
        <w:t>00:</w:t>
      </w:r>
      <w:r w:rsidRPr="0C0ABE07">
        <w:rPr>
          <w:rFonts w:ascii="Aptos" w:hAnsi="Aptos"/>
          <w:b/>
          <w:bCs/>
          <w:color w:val="E72063"/>
        </w:rPr>
        <w:t xml:space="preserve"> </w:t>
      </w:r>
      <w:r w:rsidRPr="0C0ABE07">
        <w:rPr>
          <w:rFonts w:ascii="Aptos" w:hAnsi="Aptos"/>
        </w:rPr>
        <w:t>For grants of up to £</w:t>
      </w:r>
      <w:r w:rsidR="00614355">
        <w:rPr>
          <w:rFonts w:ascii="Aptos" w:hAnsi="Aptos"/>
        </w:rPr>
        <w:t>10,000</w:t>
      </w:r>
      <w:r w:rsidRPr="0C0ABE07">
        <w:rPr>
          <w:rFonts w:ascii="Aptos" w:hAnsi="Aptos"/>
        </w:rPr>
        <w:t xml:space="preserve"> we can fund new projects within the Rochdale Borough, where a strong need is demonstrated and evidenced.</w:t>
      </w:r>
    </w:p>
    <w:p w14:paraId="4DF1C4C2" w14:textId="48177EAE" w:rsidR="00262A39" w:rsidRPr="00264318" w:rsidRDefault="00262A39" w:rsidP="00B006A5">
      <w:pPr>
        <w:rPr>
          <w:rFonts w:ascii="Aptos" w:hAnsi="Aptos"/>
        </w:rPr>
      </w:pPr>
      <w:r w:rsidRPr="00262A39">
        <w:rPr>
          <w:rFonts w:ascii="Aptos" w:hAnsi="Aptos"/>
          <w:color w:val="E72063"/>
        </w:rPr>
        <w:t>For up to £</w:t>
      </w:r>
      <w:r w:rsidR="00614355">
        <w:rPr>
          <w:rFonts w:ascii="Aptos" w:hAnsi="Aptos"/>
          <w:color w:val="E72063"/>
        </w:rPr>
        <w:t>15,000 and £20,000</w:t>
      </w:r>
      <w:r w:rsidRPr="00262A39">
        <w:rPr>
          <w:rFonts w:ascii="Aptos" w:hAnsi="Aptos"/>
          <w:color w:val="E72063"/>
        </w:rPr>
        <w:t>:</w:t>
      </w:r>
      <w:r w:rsidRPr="0C0ABE07">
        <w:rPr>
          <w:rFonts w:ascii="Aptos" w:hAnsi="Aptos"/>
          <w:b/>
          <w:bCs/>
          <w:color w:val="E72063"/>
        </w:rPr>
        <w:t xml:space="preserve"> </w:t>
      </w:r>
      <w:r w:rsidRPr="0C0ABE07">
        <w:rPr>
          <w:rFonts w:ascii="Aptos" w:hAnsi="Aptos"/>
        </w:rPr>
        <w:t>Grants of up to £</w:t>
      </w:r>
      <w:r w:rsidR="00614355">
        <w:rPr>
          <w:rFonts w:ascii="Aptos" w:hAnsi="Aptos"/>
        </w:rPr>
        <w:t>15,000 and £20,000</w:t>
      </w:r>
      <w:r w:rsidRPr="0C0ABE07">
        <w:rPr>
          <w:rFonts w:ascii="Aptos" w:hAnsi="Aptos"/>
        </w:rPr>
        <w:t xml:space="preserve"> are for strengthening ongoing, established food projects being delivered within the Rochdale Borough. </w:t>
      </w:r>
    </w:p>
    <w:p w14:paraId="47C532C7" w14:textId="7763CB27" w:rsidR="00765AC4" w:rsidRDefault="00C21A09" w:rsidP="00B006A5">
      <w:pPr>
        <w:rPr>
          <w:rFonts w:ascii="Aptos" w:hAnsi="Aptos"/>
          <w:color w:val="000000" w:themeColor="text1"/>
        </w:rPr>
      </w:pPr>
      <w:r w:rsidRPr="00264318">
        <w:rPr>
          <w:rFonts w:ascii="Aptos" w:hAnsi="Aptos"/>
          <w:b/>
          <w:bCs/>
          <w:color w:val="E72063"/>
        </w:rPr>
        <w:t>Deadline:</w:t>
      </w:r>
      <w:r w:rsidR="004A2ABE" w:rsidRPr="00264318">
        <w:rPr>
          <w:rFonts w:ascii="Aptos" w:hAnsi="Aptos"/>
          <w:b/>
          <w:bCs/>
          <w:color w:val="E72063"/>
        </w:rPr>
        <w:t xml:space="preserve"> </w:t>
      </w:r>
      <w:r w:rsidR="0047350A">
        <w:rPr>
          <w:rFonts w:ascii="Aptos" w:hAnsi="Aptos"/>
          <w:color w:val="000000" w:themeColor="text1"/>
        </w:rPr>
        <w:t>Monday 26</w:t>
      </w:r>
      <w:r w:rsidR="0047350A" w:rsidRPr="0047350A">
        <w:rPr>
          <w:rFonts w:ascii="Aptos" w:hAnsi="Aptos"/>
          <w:color w:val="000000" w:themeColor="text1"/>
          <w:vertAlign w:val="superscript"/>
        </w:rPr>
        <w:t>th</w:t>
      </w:r>
      <w:r w:rsidR="0047350A">
        <w:rPr>
          <w:rFonts w:ascii="Aptos" w:hAnsi="Aptos"/>
          <w:color w:val="000000" w:themeColor="text1"/>
        </w:rPr>
        <w:t xml:space="preserve"> May 2025</w:t>
      </w:r>
    </w:p>
    <w:p w14:paraId="048838DB" w14:textId="25B49888" w:rsidR="004B0FC8" w:rsidRDefault="004B0FC8" w:rsidP="00B006A5">
      <w:pPr>
        <w:rPr>
          <w:rFonts w:ascii="Aptos" w:hAnsi="Aptos"/>
          <w:color w:val="000000" w:themeColor="text1"/>
        </w:rPr>
      </w:pPr>
      <w:r>
        <w:rPr>
          <w:rFonts w:ascii="Aptos" w:hAnsi="Aptos"/>
          <w:color w:val="000000" w:themeColor="text1"/>
        </w:rPr>
        <w:t xml:space="preserve">All projects must be complete by </w:t>
      </w:r>
      <w:r w:rsidR="00F64CC5">
        <w:rPr>
          <w:rFonts w:ascii="Aptos" w:hAnsi="Aptos"/>
          <w:color w:val="000000" w:themeColor="text1"/>
        </w:rPr>
        <w:t>June 2026.</w:t>
      </w:r>
    </w:p>
    <w:p w14:paraId="3BE849D1" w14:textId="24D06EED" w:rsidR="00F64CC5" w:rsidRPr="00583725" w:rsidRDefault="00F64CC5" w:rsidP="00B006A5">
      <w:pPr>
        <w:rPr>
          <w:rFonts w:ascii="Aptos" w:hAnsi="Aptos"/>
          <w:color w:val="000000" w:themeColor="text1"/>
        </w:rPr>
      </w:pPr>
      <w:r>
        <w:rPr>
          <w:rFonts w:ascii="Aptos" w:hAnsi="Aptos"/>
          <w:color w:val="000000" w:themeColor="text1"/>
          <w:lang w:val="en-US"/>
        </w:rPr>
        <w:t>Please note, this funding</w:t>
      </w:r>
      <w:r w:rsidRPr="00F64CC5">
        <w:rPr>
          <w:rFonts w:ascii="Aptos" w:hAnsi="Aptos"/>
          <w:color w:val="000000" w:themeColor="text1"/>
          <w:lang w:val="en-US"/>
        </w:rPr>
        <w:t xml:space="preserve"> is </w:t>
      </w:r>
      <w:r w:rsidR="008E333C">
        <w:rPr>
          <w:rFonts w:ascii="Aptos" w:hAnsi="Aptos"/>
          <w:color w:val="000000" w:themeColor="text1"/>
          <w:lang w:val="en-US"/>
        </w:rPr>
        <w:t>to cover the next</w:t>
      </w:r>
      <w:r w:rsidRPr="00F64CC5">
        <w:rPr>
          <w:rFonts w:ascii="Aptos" w:hAnsi="Aptos"/>
          <w:color w:val="000000" w:themeColor="text1"/>
          <w:lang w:val="en-US"/>
        </w:rPr>
        <w:t xml:space="preserve"> 12 months</w:t>
      </w:r>
      <w:r w:rsidR="008E333C">
        <w:rPr>
          <w:rFonts w:ascii="Aptos" w:hAnsi="Aptos"/>
          <w:color w:val="000000" w:themeColor="text1"/>
          <w:lang w:val="en-US"/>
        </w:rPr>
        <w:t xml:space="preserve">, </w:t>
      </w:r>
      <w:r w:rsidRPr="00F64CC5">
        <w:rPr>
          <w:rFonts w:ascii="Aptos" w:hAnsi="Aptos"/>
          <w:color w:val="000000" w:themeColor="text1"/>
          <w:lang w:val="en-US"/>
        </w:rPr>
        <w:t>there won't be a</w:t>
      </w:r>
      <w:r w:rsidR="00902F87">
        <w:rPr>
          <w:rFonts w:ascii="Aptos" w:hAnsi="Aptos"/>
          <w:color w:val="000000" w:themeColor="text1"/>
          <w:lang w:val="en-US"/>
        </w:rPr>
        <w:t>ny other rounds of</w:t>
      </w:r>
      <w:r w:rsidRPr="00F64CC5">
        <w:rPr>
          <w:rFonts w:ascii="Aptos" w:hAnsi="Aptos"/>
          <w:color w:val="000000" w:themeColor="text1"/>
          <w:lang w:val="en-US"/>
        </w:rPr>
        <w:t xml:space="preserve"> </w:t>
      </w:r>
      <w:r>
        <w:rPr>
          <w:rFonts w:ascii="Aptos" w:hAnsi="Aptos"/>
          <w:color w:val="000000" w:themeColor="text1"/>
          <w:lang w:val="en-US"/>
        </w:rPr>
        <w:t>Food Solutions F</w:t>
      </w:r>
      <w:r w:rsidRPr="00F64CC5">
        <w:rPr>
          <w:rFonts w:ascii="Aptos" w:hAnsi="Aptos"/>
          <w:color w:val="000000" w:themeColor="text1"/>
          <w:lang w:val="en-US"/>
        </w:rPr>
        <w:t>und</w:t>
      </w:r>
      <w:r w:rsidR="00902F87">
        <w:rPr>
          <w:rFonts w:ascii="Aptos" w:hAnsi="Aptos"/>
          <w:color w:val="000000" w:themeColor="text1"/>
          <w:lang w:val="en-US"/>
        </w:rPr>
        <w:t>ing</w:t>
      </w:r>
      <w:r w:rsidRPr="00F64CC5">
        <w:rPr>
          <w:rFonts w:ascii="Aptos" w:hAnsi="Aptos"/>
          <w:color w:val="000000" w:themeColor="text1"/>
          <w:lang w:val="en-US"/>
        </w:rPr>
        <w:t xml:space="preserve"> </w:t>
      </w:r>
      <w:r>
        <w:rPr>
          <w:rFonts w:ascii="Aptos" w:hAnsi="Aptos"/>
          <w:color w:val="000000" w:themeColor="text1"/>
          <w:lang w:val="en-US"/>
        </w:rPr>
        <w:t xml:space="preserve">available </w:t>
      </w:r>
      <w:r w:rsidRPr="00F64CC5">
        <w:rPr>
          <w:rFonts w:ascii="Aptos" w:hAnsi="Aptos"/>
          <w:color w:val="000000" w:themeColor="text1"/>
          <w:lang w:val="en-US"/>
        </w:rPr>
        <w:t>later in the year.</w:t>
      </w:r>
    </w:p>
    <w:p w14:paraId="3DB275FE" w14:textId="7339DF92" w:rsidR="00B006A5" w:rsidRPr="00264318" w:rsidRDefault="00B006A5" w:rsidP="00B006A5">
      <w:pPr>
        <w:rPr>
          <w:rFonts w:ascii="Aptos" w:hAnsi="Aptos"/>
          <w:b/>
          <w:bCs/>
          <w:color w:val="E72063"/>
        </w:rPr>
      </w:pPr>
      <w:r w:rsidRPr="00264318">
        <w:rPr>
          <w:rFonts w:ascii="Aptos" w:hAnsi="Aptos"/>
          <w:b/>
          <w:bCs/>
          <w:color w:val="E72063"/>
        </w:rPr>
        <w:t>What we can fund:</w:t>
      </w:r>
    </w:p>
    <w:p w14:paraId="336731B6" w14:textId="565804E6" w:rsidR="000C0E75" w:rsidRDefault="000C0E75" w:rsidP="00B006A5">
      <w:pPr>
        <w:pStyle w:val="ListParagraph"/>
        <w:numPr>
          <w:ilvl w:val="0"/>
          <w:numId w:val="5"/>
        </w:numPr>
        <w:rPr>
          <w:rFonts w:ascii="Aptos" w:hAnsi="Aptos"/>
        </w:rPr>
      </w:pPr>
      <w:r w:rsidRPr="00264318">
        <w:rPr>
          <w:rFonts w:ascii="Aptos" w:hAnsi="Aptos"/>
        </w:rPr>
        <w:lastRenderedPageBreak/>
        <w:t>Purchase of food</w:t>
      </w:r>
      <w:r w:rsidR="00D205BC">
        <w:rPr>
          <w:rFonts w:ascii="Aptos" w:hAnsi="Aptos"/>
        </w:rPr>
        <w:t xml:space="preserve"> (the purchase of a food will be a</w:t>
      </w:r>
      <w:r w:rsidR="00932424">
        <w:rPr>
          <w:rFonts w:ascii="Aptos" w:hAnsi="Aptos"/>
        </w:rPr>
        <w:t xml:space="preserve"> priority during the </w:t>
      </w:r>
      <w:r w:rsidR="00765AC4">
        <w:rPr>
          <w:rFonts w:ascii="Aptos" w:hAnsi="Aptos"/>
        </w:rPr>
        <w:t>decision-making</w:t>
      </w:r>
      <w:r w:rsidR="00932424">
        <w:rPr>
          <w:rFonts w:ascii="Aptos" w:hAnsi="Aptos"/>
        </w:rPr>
        <w:t xml:space="preserve"> process)</w:t>
      </w:r>
    </w:p>
    <w:p w14:paraId="7F3BB03B" w14:textId="6A26B563" w:rsidR="00D205BC" w:rsidRPr="00D205BC" w:rsidRDefault="00D205BC" w:rsidP="00D205BC">
      <w:pPr>
        <w:pStyle w:val="ListParagraph"/>
        <w:numPr>
          <w:ilvl w:val="0"/>
          <w:numId w:val="5"/>
        </w:numPr>
        <w:rPr>
          <w:rFonts w:ascii="Aptos" w:hAnsi="Aptos"/>
        </w:rPr>
      </w:pPr>
      <w:r w:rsidRPr="00264318">
        <w:rPr>
          <w:rFonts w:ascii="Aptos" w:hAnsi="Aptos"/>
        </w:rPr>
        <w:t>Equipment</w:t>
      </w:r>
      <w:r w:rsidR="0080384E">
        <w:rPr>
          <w:rFonts w:ascii="Aptos" w:hAnsi="Aptos"/>
        </w:rPr>
        <w:t>,</w:t>
      </w:r>
      <w:r w:rsidR="001F669A">
        <w:rPr>
          <w:rFonts w:ascii="Aptos" w:hAnsi="Aptos"/>
        </w:rPr>
        <w:t xml:space="preserve"> </w:t>
      </w:r>
      <w:r w:rsidRPr="00264318">
        <w:rPr>
          <w:rFonts w:ascii="Aptos" w:hAnsi="Aptos"/>
        </w:rPr>
        <w:t>project resources</w:t>
      </w:r>
      <w:r w:rsidR="0080384E">
        <w:rPr>
          <w:rFonts w:ascii="Aptos" w:hAnsi="Aptos"/>
        </w:rPr>
        <w:t xml:space="preserve"> and running costs</w:t>
      </w:r>
      <w:r w:rsidRPr="00264318">
        <w:rPr>
          <w:rFonts w:ascii="Aptos" w:hAnsi="Aptos"/>
        </w:rPr>
        <w:t xml:space="preserve"> </w:t>
      </w:r>
      <w:r>
        <w:rPr>
          <w:rFonts w:ascii="Aptos" w:hAnsi="Aptos"/>
        </w:rPr>
        <w:t>that are relevant to the delivery of this project</w:t>
      </w:r>
      <w:r w:rsidR="00765AC4">
        <w:rPr>
          <w:rFonts w:ascii="Aptos" w:hAnsi="Aptos"/>
        </w:rPr>
        <w:t>.</w:t>
      </w:r>
    </w:p>
    <w:p w14:paraId="5E3E8788" w14:textId="561ACD0F" w:rsidR="00B006A5" w:rsidRDefault="00B006A5" w:rsidP="00B006A5">
      <w:pPr>
        <w:pStyle w:val="ListParagraph"/>
        <w:numPr>
          <w:ilvl w:val="0"/>
          <w:numId w:val="5"/>
        </w:numPr>
        <w:rPr>
          <w:rFonts w:ascii="Aptos" w:hAnsi="Aptos"/>
        </w:rPr>
      </w:pPr>
      <w:r w:rsidRPr="00264318">
        <w:rPr>
          <w:rFonts w:ascii="Aptos" w:hAnsi="Aptos"/>
        </w:rPr>
        <w:t xml:space="preserve">Staff time and volunteer expenses </w:t>
      </w:r>
      <w:r w:rsidR="00932424">
        <w:rPr>
          <w:rFonts w:ascii="Aptos" w:hAnsi="Aptos"/>
        </w:rPr>
        <w:t>that are relevant to the delivery of this project</w:t>
      </w:r>
      <w:r w:rsidR="00765AC4">
        <w:rPr>
          <w:rFonts w:ascii="Aptos" w:hAnsi="Aptos"/>
        </w:rPr>
        <w:t>.</w:t>
      </w:r>
    </w:p>
    <w:p w14:paraId="344CEB5E" w14:textId="77777777" w:rsidR="00F75084" w:rsidRPr="00F75084" w:rsidRDefault="00F75084" w:rsidP="00F75084">
      <w:pPr>
        <w:ind w:left="360"/>
        <w:rPr>
          <w:rFonts w:ascii="Aptos" w:hAnsi="Aptos"/>
          <w:b/>
          <w:bCs/>
          <w:color w:val="E72063"/>
        </w:rPr>
      </w:pPr>
      <w:r w:rsidRPr="00F75084">
        <w:rPr>
          <w:rFonts w:ascii="Aptos" w:hAnsi="Aptos"/>
          <w:b/>
          <w:bCs/>
          <w:color w:val="E72063"/>
        </w:rPr>
        <w:t>We cannot fund:</w:t>
      </w:r>
    </w:p>
    <w:p w14:paraId="5E9ECFE4" w14:textId="6BBD2E70" w:rsidR="00E265F2" w:rsidRPr="00F42BAA" w:rsidRDefault="00F75084" w:rsidP="00F42BAA">
      <w:pPr>
        <w:pStyle w:val="ListParagraph"/>
        <w:numPr>
          <w:ilvl w:val="0"/>
          <w:numId w:val="5"/>
        </w:numPr>
        <w:rPr>
          <w:rFonts w:ascii="Aptos" w:hAnsi="Aptos"/>
        </w:rPr>
      </w:pPr>
      <w:r w:rsidRPr="00F75084">
        <w:rPr>
          <w:rFonts w:ascii="Aptos" w:hAnsi="Aptos"/>
        </w:rPr>
        <w:t>For applications over £</w:t>
      </w:r>
      <w:r w:rsidR="0047350A">
        <w:rPr>
          <w:rFonts w:ascii="Aptos" w:hAnsi="Aptos"/>
        </w:rPr>
        <w:t>10</w:t>
      </w:r>
      <w:r>
        <w:rPr>
          <w:rFonts w:ascii="Aptos" w:hAnsi="Aptos"/>
        </w:rPr>
        <w:t>,</w:t>
      </w:r>
      <w:r w:rsidRPr="00F75084">
        <w:rPr>
          <w:rFonts w:ascii="Aptos" w:hAnsi="Aptos"/>
        </w:rPr>
        <w:t xml:space="preserve">000, we are unable to fund new food projects. The higher grant application </w:t>
      </w:r>
      <w:r>
        <w:rPr>
          <w:rFonts w:ascii="Aptos" w:hAnsi="Aptos"/>
        </w:rPr>
        <w:t xml:space="preserve">is </w:t>
      </w:r>
      <w:r w:rsidRPr="00F75084">
        <w:rPr>
          <w:rFonts w:ascii="Aptos" w:hAnsi="Aptos"/>
        </w:rPr>
        <w:t>to support ongoing, established food projects being delivered within the Rochdale Borough.</w:t>
      </w:r>
    </w:p>
    <w:p w14:paraId="56E73DFA" w14:textId="48047604" w:rsidR="009E33E4" w:rsidRPr="00320250" w:rsidRDefault="00320250" w:rsidP="00E265F2">
      <w:pPr>
        <w:rPr>
          <w:rFonts w:ascii="Aptos" w:hAnsi="Aptos"/>
        </w:rPr>
      </w:pPr>
      <w:r w:rsidRPr="00320250">
        <w:rPr>
          <w:rFonts w:ascii="Aptos" w:hAnsi="Aptos"/>
        </w:rPr>
        <w:t xml:space="preserve">Please note, we encourage all groups submitting an application form to include your management costs within the budget for your project. </w:t>
      </w:r>
      <w:r w:rsidR="00E30D0F">
        <w:rPr>
          <w:rFonts w:ascii="Aptos" w:hAnsi="Aptos"/>
        </w:rPr>
        <w:t xml:space="preserve"> </w:t>
      </w:r>
      <w:r w:rsidR="009E33E4">
        <w:rPr>
          <w:rFonts w:ascii="Aptos" w:hAnsi="Aptos"/>
        </w:rPr>
        <w:t xml:space="preserve">We are able to fund up </w:t>
      </w:r>
      <w:r w:rsidR="00E30D0F">
        <w:rPr>
          <w:rFonts w:ascii="Aptos" w:hAnsi="Aptos"/>
        </w:rPr>
        <w:t xml:space="preserve">to </w:t>
      </w:r>
      <w:r w:rsidR="009E33E4">
        <w:rPr>
          <w:rFonts w:ascii="Aptos" w:hAnsi="Aptos"/>
        </w:rPr>
        <w:t xml:space="preserve">10% </w:t>
      </w:r>
      <w:r w:rsidR="00E30D0F">
        <w:rPr>
          <w:rFonts w:ascii="Aptos" w:hAnsi="Aptos"/>
        </w:rPr>
        <w:t xml:space="preserve">of management costs </w:t>
      </w:r>
      <w:r w:rsidR="00C17169">
        <w:rPr>
          <w:rFonts w:ascii="Aptos" w:hAnsi="Aptos"/>
        </w:rPr>
        <w:t>of</w:t>
      </w:r>
      <w:r w:rsidR="009E33E4">
        <w:rPr>
          <w:rFonts w:ascii="Aptos" w:hAnsi="Aptos"/>
        </w:rPr>
        <w:t xml:space="preserve"> the total grant amount</w:t>
      </w:r>
      <w:r w:rsidR="00E30D0F">
        <w:rPr>
          <w:rFonts w:ascii="Aptos" w:hAnsi="Aptos"/>
        </w:rPr>
        <w:t>.</w:t>
      </w:r>
    </w:p>
    <w:p w14:paraId="3C5755D6" w14:textId="77777777" w:rsidR="00320250" w:rsidRPr="00320250" w:rsidRDefault="00320250" w:rsidP="00320250">
      <w:pPr>
        <w:rPr>
          <w:rFonts w:ascii="Aptos" w:hAnsi="Aptos"/>
        </w:rPr>
      </w:pPr>
      <w:r w:rsidRPr="0C0ABE07">
        <w:rPr>
          <w:rFonts w:ascii="Aptos" w:hAnsi="Aptos" w:cs="Calibri"/>
          <w:color w:val="000000" w:themeColor="text1"/>
        </w:rPr>
        <w:t>For a clear and simple introduction to calculating the full costs of a project, read the </w:t>
      </w:r>
      <w:hyperlink r:id="rId10">
        <w:r w:rsidRPr="0C0ABE07">
          <w:rPr>
            <w:rStyle w:val="Hyperlink"/>
            <w:rFonts w:ascii="Aptos" w:hAnsi="Aptos"/>
          </w:rPr>
          <w:t>National Lottery Community Fund’s full cost recovery guidance</w:t>
        </w:r>
      </w:hyperlink>
      <w:r w:rsidRPr="0C0ABE07">
        <w:rPr>
          <w:rFonts w:ascii="Aptos" w:hAnsi="Aptos" w:cs="Calibri"/>
          <w:color w:val="E72063"/>
        </w:rPr>
        <w:t>.</w:t>
      </w:r>
    </w:p>
    <w:p w14:paraId="6790A990" w14:textId="394D7395" w:rsidR="0C0ABE07" w:rsidRPr="00262A39" w:rsidRDefault="14421C55" w:rsidP="0C0ABE07">
      <w:pPr>
        <w:rPr>
          <w:rFonts w:ascii="Aptos" w:eastAsia="Aptos" w:hAnsi="Aptos" w:cs="Aptos"/>
          <w:color w:val="000000" w:themeColor="text1"/>
        </w:rPr>
      </w:pPr>
      <w:r w:rsidRPr="0C0ABE07">
        <w:rPr>
          <w:rFonts w:ascii="Aptos" w:eastAsia="Aptos" w:hAnsi="Aptos" w:cs="Aptos"/>
          <w:color w:val="000000" w:themeColor="text1"/>
          <w:lang w:val="en-US"/>
        </w:rPr>
        <w:t>We are willing to provide this grant for cash first schemes. If you’d like to apply for cash first project, you are required to get in touch before applying so we can really understand your thinking and process behind this approach. If you are selected to use this approach, Action Together would like to work to provide mentorship and support.</w:t>
      </w:r>
    </w:p>
    <w:p w14:paraId="11084DBB" w14:textId="41C6E727" w:rsidR="00B006A5" w:rsidRPr="00264318" w:rsidRDefault="00B006A5" w:rsidP="00B006A5">
      <w:pPr>
        <w:pStyle w:val="NormalWeb"/>
        <w:spacing w:before="0" w:beforeAutospacing="0" w:after="0" w:afterAutospacing="0"/>
        <w:rPr>
          <w:rFonts w:ascii="Aptos" w:hAnsi="Aptos" w:cstheme="minorHAnsi"/>
          <w:color w:val="E72063"/>
          <w:sz w:val="22"/>
          <w:szCs w:val="22"/>
        </w:rPr>
      </w:pPr>
      <w:r w:rsidRPr="00264318">
        <w:rPr>
          <w:rFonts w:ascii="Aptos" w:hAnsi="Aptos" w:cstheme="minorHAnsi"/>
          <w:b/>
          <w:bCs/>
          <w:color w:val="E72063"/>
          <w:sz w:val="22"/>
          <w:szCs w:val="22"/>
        </w:rPr>
        <w:t>Who is the funding for:</w:t>
      </w:r>
    </w:p>
    <w:p w14:paraId="069AC299" w14:textId="77777777" w:rsidR="00B006A5" w:rsidRPr="00264318" w:rsidRDefault="00B006A5" w:rsidP="00B006A5">
      <w:pPr>
        <w:numPr>
          <w:ilvl w:val="0"/>
          <w:numId w:val="2"/>
        </w:numPr>
        <w:spacing w:before="100" w:beforeAutospacing="1" w:after="100" w:afterAutospacing="1" w:line="240" w:lineRule="auto"/>
        <w:ind w:left="840"/>
        <w:rPr>
          <w:rFonts w:ascii="Aptos" w:hAnsi="Aptos" w:cstheme="minorHAnsi"/>
        </w:rPr>
      </w:pPr>
      <w:r w:rsidRPr="00264318">
        <w:rPr>
          <w:rFonts w:ascii="Aptos" w:hAnsi="Aptos" w:cstheme="minorHAnsi"/>
        </w:rPr>
        <w:t>you are a voluntary, community, faith and social enterprise (VCFSE) group locally rooted or actively working in the borough of Rochdale; </w:t>
      </w:r>
      <w:r w:rsidRPr="00264318">
        <w:rPr>
          <w:rFonts w:ascii="Aptos" w:hAnsi="Aptos" w:cstheme="minorHAnsi"/>
          <w:b/>
          <w:bCs/>
          <w:i/>
          <w:iCs/>
        </w:rPr>
        <w:t>and</w:t>
      </w:r>
    </w:p>
    <w:p w14:paraId="7A281BE1" w14:textId="77777777" w:rsidR="00B006A5" w:rsidRPr="00264318" w:rsidRDefault="00B006A5" w:rsidP="00B006A5">
      <w:pPr>
        <w:numPr>
          <w:ilvl w:val="0"/>
          <w:numId w:val="2"/>
        </w:numPr>
        <w:spacing w:before="100" w:beforeAutospacing="1" w:after="100" w:afterAutospacing="1" w:line="240" w:lineRule="auto"/>
        <w:ind w:left="840"/>
        <w:rPr>
          <w:rFonts w:ascii="Aptos" w:hAnsi="Aptos" w:cstheme="minorHAnsi"/>
        </w:rPr>
      </w:pPr>
      <w:r w:rsidRPr="00264318">
        <w:rPr>
          <w:rFonts w:ascii="Aptos" w:hAnsi="Aptos" w:cstheme="minorHAnsi"/>
        </w:rPr>
        <w:t>you are a member of Action Together CIO (you can register for free to become a member </w:t>
      </w:r>
      <w:hyperlink r:id="rId11" w:tgtFrame="_blank" w:tooltip="https://www.actiontogether.org.uk/become-member" w:history="1">
        <w:r w:rsidRPr="00264318">
          <w:rPr>
            <w:rStyle w:val="Hyperlink"/>
            <w:rFonts w:ascii="Aptos" w:hAnsi="Aptos" w:cstheme="minorHAnsi"/>
            <w:color w:val="7F85F5"/>
          </w:rPr>
          <w:t>here</w:t>
        </w:r>
      </w:hyperlink>
      <w:r w:rsidRPr="00264318">
        <w:rPr>
          <w:rFonts w:ascii="Aptos" w:hAnsi="Aptos" w:cstheme="minorHAnsi"/>
        </w:rPr>
        <w:t>)</w:t>
      </w:r>
    </w:p>
    <w:p w14:paraId="6FC27EB2" w14:textId="43AA1580" w:rsidR="00B006A5" w:rsidRPr="00264318" w:rsidRDefault="00B006A5" w:rsidP="00B006A5">
      <w:pPr>
        <w:pStyle w:val="NoSpacing"/>
        <w:numPr>
          <w:ilvl w:val="0"/>
          <w:numId w:val="2"/>
        </w:numPr>
        <w:spacing w:before="100" w:beforeAutospacing="1" w:after="100" w:afterAutospacing="1"/>
        <w:jc w:val="both"/>
        <w:rPr>
          <w:rFonts w:ascii="Aptos" w:hAnsi="Aptos"/>
        </w:rPr>
      </w:pPr>
      <w:r w:rsidRPr="00264318">
        <w:rPr>
          <w:rFonts w:ascii="Aptos" w:hAnsi="Aptos"/>
        </w:rPr>
        <w:t xml:space="preserve">you are formally </w:t>
      </w:r>
      <w:r w:rsidR="00196AC2" w:rsidRPr="00264318">
        <w:rPr>
          <w:rFonts w:ascii="Aptos" w:hAnsi="Aptos"/>
        </w:rPr>
        <w:t>constituted.</w:t>
      </w:r>
    </w:p>
    <w:p w14:paraId="49A103F8" w14:textId="6A1EE255" w:rsidR="00334AE0" w:rsidRPr="00264318" w:rsidRDefault="004452B6" w:rsidP="1147B7B3">
      <w:pPr>
        <w:pStyle w:val="NoSpacing"/>
        <w:spacing w:before="100" w:beforeAutospacing="1" w:after="100" w:afterAutospacing="1"/>
        <w:jc w:val="both"/>
        <w:rPr>
          <w:rFonts w:ascii="Aptos" w:hAnsi="Aptos"/>
          <w:lang w:val="en-US"/>
        </w:rPr>
      </w:pPr>
      <w:r w:rsidRPr="00264318">
        <w:rPr>
          <w:rFonts w:ascii="Aptos" w:hAnsi="Aptos"/>
        </w:rPr>
        <w:t xml:space="preserve">To ensure limited funds reach as many groups as possible, </w:t>
      </w:r>
      <w:r w:rsidR="00B479B7" w:rsidRPr="00264318">
        <w:rPr>
          <w:rFonts w:ascii="Aptos" w:hAnsi="Aptos"/>
        </w:rPr>
        <w:t xml:space="preserve">there is also a limit on the number of times groups can apply to the Rochdale Communities Fund. </w:t>
      </w:r>
      <w:r w:rsidR="00334AE0" w:rsidRPr="00264318">
        <w:rPr>
          <w:rFonts w:ascii="Aptos" w:hAnsi="Aptos"/>
          <w:lang w:val="en-US"/>
        </w:rPr>
        <w:t>Action Together members can apply to our funding if you have already received funding through the Rochdale Communities Fund as long as:</w:t>
      </w:r>
    </w:p>
    <w:p w14:paraId="412222BA" w14:textId="69CCE639" w:rsidR="00334AE0" w:rsidRPr="00264318" w:rsidRDefault="00334AE0" w:rsidP="00334AE0">
      <w:pPr>
        <w:pStyle w:val="NoSpacing"/>
        <w:numPr>
          <w:ilvl w:val="0"/>
          <w:numId w:val="13"/>
        </w:numPr>
        <w:spacing w:before="100" w:beforeAutospacing="1" w:after="100" w:afterAutospacing="1"/>
        <w:rPr>
          <w:rFonts w:ascii="Aptos" w:hAnsi="Aptos"/>
          <w:lang w:val="en-US"/>
        </w:rPr>
      </w:pPr>
      <w:r w:rsidRPr="00264318">
        <w:rPr>
          <w:rFonts w:ascii="Aptos" w:hAnsi="Aptos"/>
          <w:lang w:val="en-US"/>
        </w:rPr>
        <w:t>The applications are for different projects, or you can show the project needs to continue</w:t>
      </w:r>
      <w:r w:rsidR="008F0708">
        <w:rPr>
          <w:rFonts w:ascii="Aptos" w:hAnsi="Aptos"/>
          <w:lang w:val="en-US"/>
        </w:rPr>
        <w:t>.</w:t>
      </w:r>
    </w:p>
    <w:p w14:paraId="559B070C" w14:textId="74A90B7F" w:rsidR="00334AE0" w:rsidRPr="00264318" w:rsidRDefault="00334AE0" w:rsidP="00334AE0">
      <w:pPr>
        <w:pStyle w:val="NoSpacing"/>
        <w:numPr>
          <w:ilvl w:val="0"/>
          <w:numId w:val="13"/>
        </w:numPr>
        <w:spacing w:before="100" w:beforeAutospacing="1" w:after="100" w:afterAutospacing="1"/>
        <w:rPr>
          <w:rFonts w:ascii="Aptos" w:hAnsi="Aptos"/>
          <w:lang w:val="en-US"/>
        </w:rPr>
      </w:pPr>
      <w:r w:rsidRPr="00264318">
        <w:rPr>
          <w:rFonts w:ascii="Aptos" w:hAnsi="Aptos"/>
          <w:lang w:val="en-US"/>
        </w:rPr>
        <w:t>You have submitted all monitoring for previous projects</w:t>
      </w:r>
      <w:r w:rsidR="008F0708">
        <w:rPr>
          <w:rFonts w:ascii="Aptos" w:hAnsi="Aptos"/>
          <w:lang w:val="en-US"/>
        </w:rPr>
        <w:t>.</w:t>
      </w:r>
    </w:p>
    <w:p w14:paraId="376A2A28" w14:textId="77777777" w:rsidR="00334AE0" w:rsidRPr="00264318" w:rsidRDefault="00334AE0" w:rsidP="00334AE0">
      <w:pPr>
        <w:pStyle w:val="NoSpacing"/>
        <w:numPr>
          <w:ilvl w:val="0"/>
          <w:numId w:val="13"/>
        </w:numPr>
        <w:spacing w:before="100" w:beforeAutospacing="1" w:after="100" w:afterAutospacing="1"/>
        <w:rPr>
          <w:rFonts w:ascii="Aptos" w:hAnsi="Aptos"/>
          <w:lang w:val="en-US"/>
        </w:rPr>
      </w:pPr>
      <w:r w:rsidRPr="00264318">
        <w:rPr>
          <w:rFonts w:ascii="Aptos" w:hAnsi="Aptos"/>
          <w:lang w:val="en-US"/>
        </w:rPr>
        <w:t>You are in contact with your Community Development Worker</w:t>
      </w:r>
    </w:p>
    <w:p w14:paraId="33C0CD12" w14:textId="77777777" w:rsidR="00B006A5" w:rsidRPr="00264318" w:rsidRDefault="00B006A5" w:rsidP="00B006A5">
      <w:pPr>
        <w:rPr>
          <w:rFonts w:ascii="Aptos" w:hAnsi="Aptos" w:cstheme="minorHAnsi"/>
          <w:b/>
          <w:bCs/>
          <w:color w:val="E72063"/>
        </w:rPr>
      </w:pPr>
      <w:r w:rsidRPr="00264318">
        <w:rPr>
          <w:rFonts w:ascii="Aptos" w:hAnsi="Aptos" w:cstheme="minorHAnsi"/>
          <w:b/>
          <w:bCs/>
          <w:color w:val="E72063"/>
        </w:rPr>
        <w:t xml:space="preserve">Decision making process: </w:t>
      </w:r>
    </w:p>
    <w:p w14:paraId="1B48BD1C" w14:textId="0DD7BAFB" w:rsidR="0033653D" w:rsidRDefault="00530D18" w:rsidP="00B006A5">
      <w:pPr>
        <w:rPr>
          <w:rFonts w:ascii="Aptos" w:hAnsi="Aptos" w:cstheme="minorHAnsi"/>
        </w:rPr>
      </w:pPr>
      <w:r w:rsidRPr="00264318">
        <w:rPr>
          <w:rFonts w:ascii="Aptos" w:hAnsi="Aptos" w:cstheme="minorHAnsi"/>
        </w:rPr>
        <w:t xml:space="preserve">Grant decisions </w:t>
      </w:r>
      <w:r w:rsidR="00D16264" w:rsidRPr="00264318">
        <w:rPr>
          <w:rFonts w:ascii="Aptos" w:hAnsi="Aptos" w:cstheme="minorHAnsi"/>
        </w:rPr>
        <w:t xml:space="preserve">will be made by </w:t>
      </w:r>
      <w:r w:rsidR="0033653D">
        <w:rPr>
          <w:rFonts w:ascii="Aptos" w:hAnsi="Aptos" w:cstheme="minorHAnsi"/>
        </w:rPr>
        <w:t>Action Together’s Community panel</w:t>
      </w:r>
      <w:r w:rsidR="00E30D0F">
        <w:rPr>
          <w:rFonts w:ascii="Aptos" w:hAnsi="Aptos" w:cstheme="minorHAnsi"/>
        </w:rPr>
        <w:t xml:space="preserve">. </w:t>
      </w:r>
      <w:r w:rsidRPr="00264318">
        <w:rPr>
          <w:rFonts w:ascii="Aptos" w:hAnsi="Aptos" w:cstheme="minorHAnsi"/>
        </w:rPr>
        <w:t xml:space="preserve">Decisions will be made </w:t>
      </w:r>
      <w:r w:rsidR="00025DA6" w:rsidRPr="00264318">
        <w:rPr>
          <w:rFonts w:ascii="Aptos" w:hAnsi="Aptos" w:cstheme="minorHAnsi"/>
        </w:rPr>
        <w:t xml:space="preserve">once the fund has closed for applications. </w:t>
      </w:r>
    </w:p>
    <w:p w14:paraId="5ECC3133" w14:textId="26014F37" w:rsidR="00530D18" w:rsidRPr="00264318" w:rsidRDefault="00025DA6" w:rsidP="00B006A5">
      <w:pPr>
        <w:rPr>
          <w:rFonts w:ascii="Aptos" w:hAnsi="Aptos" w:cstheme="minorHAnsi"/>
          <w:b/>
          <w:bCs/>
        </w:rPr>
      </w:pPr>
      <w:r w:rsidRPr="00264318">
        <w:rPr>
          <w:rFonts w:ascii="Aptos" w:hAnsi="Aptos" w:cstheme="minorHAnsi"/>
        </w:rPr>
        <w:t xml:space="preserve">You may be </w:t>
      </w:r>
      <w:r w:rsidR="00530D18" w:rsidRPr="00264318">
        <w:rPr>
          <w:rFonts w:ascii="Aptos" w:hAnsi="Aptos" w:cstheme="minorHAnsi"/>
        </w:rPr>
        <w:t xml:space="preserve">asked for further information or to redevelop aspects of your proposal. </w:t>
      </w:r>
    </w:p>
    <w:p w14:paraId="314FD97F" w14:textId="1C92E51F" w:rsidR="00C37E11" w:rsidRPr="00264318" w:rsidRDefault="00B006A5" w:rsidP="00B006A5">
      <w:pPr>
        <w:rPr>
          <w:rFonts w:ascii="Aptos" w:hAnsi="Aptos" w:cstheme="minorHAnsi"/>
        </w:rPr>
      </w:pPr>
      <w:r w:rsidRPr="00264318">
        <w:rPr>
          <w:rFonts w:ascii="Aptos" w:hAnsi="Aptos" w:cstheme="minorHAnsi"/>
        </w:rPr>
        <w:t xml:space="preserve">All applications must be sent to </w:t>
      </w:r>
      <w:hyperlink r:id="rId12" w:history="1">
        <w:r w:rsidRPr="00264318">
          <w:rPr>
            <w:rStyle w:val="Hyperlink"/>
            <w:rFonts w:ascii="Aptos" w:hAnsi="Aptos" w:cstheme="minorHAnsi"/>
          </w:rPr>
          <w:t>hayley.tomlinson@actiontogether.org.uk</w:t>
        </w:r>
      </w:hyperlink>
      <w:r w:rsidRPr="00264318">
        <w:rPr>
          <w:rFonts w:ascii="Aptos" w:hAnsi="Aptos" w:cstheme="minorHAnsi"/>
        </w:rPr>
        <w:t xml:space="preserve"> </w:t>
      </w:r>
      <w:r w:rsidR="00530D18" w:rsidRPr="00264318">
        <w:rPr>
          <w:rFonts w:ascii="Aptos" w:hAnsi="Aptos" w:cstheme="minorHAnsi"/>
        </w:rPr>
        <w:t>and you will receive the decision via email.</w:t>
      </w:r>
    </w:p>
    <w:p w14:paraId="3E3CB14B" w14:textId="77777777" w:rsidR="00FC352C" w:rsidRDefault="00FC352C" w:rsidP="00FC352C">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0A9A8745" w14:textId="77777777" w:rsidR="007E4633" w:rsidRPr="00420D1D" w:rsidRDefault="007E4633" w:rsidP="007E4633">
      <w:pPr>
        <w:pStyle w:val="NormalWeb"/>
        <w:spacing w:before="0" w:beforeAutospacing="0" w:after="0" w:afterAutospacing="0"/>
        <w:rPr>
          <w:rFonts w:ascii="Aptos" w:hAnsi="Aptos"/>
          <w:sz w:val="22"/>
          <w:szCs w:val="22"/>
        </w:rPr>
      </w:pPr>
      <w:r w:rsidRPr="00420D1D">
        <w:rPr>
          <w:rFonts w:ascii="Aptos" w:hAnsi="Aptos"/>
          <w:sz w:val="22"/>
          <w:szCs w:val="22"/>
        </w:rPr>
        <w:t>At the end of your project, we will ask you to fill out a monitoring form to tell us:</w:t>
      </w:r>
    </w:p>
    <w:p w14:paraId="654409B4" w14:textId="77777777" w:rsidR="007E4633" w:rsidRPr="00420D1D" w:rsidRDefault="007E4633" w:rsidP="007E4633">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The story of your project</w:t>
      </w:r>
    </w:p>
    <w:p w14:paraId="7E351B99" w14:textId="77777777" w:rsidR="007E4633" w:rsidRPr="00420D1D" w:rsidRDefault="007E4633" w:rsidP="007E4633">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Data relevant to your project</w:t>
      </w:r>
    </w:p>
    <w:p w14:paraId="5670BB49" w14:textId="77777777" w:rsidR="007E4633" w:rsidRPr="00420D1D" w:rsidRDefault="007E4633" w:rsidP="007E4633">
      <w:pPr>
        <w:numPr>
          <w:ilvl w:val="0"/>
          <w:numId w:val="12"/>
        </w:numPr>
        <w:spacing w:after="0" w:line="240" w:lineRule="auto"/>
        <w:rPr>
          <w:rFonts w:ascii="Aptos" w:eastAsia="Times New Roman" w:hAnsi="Aptos"/>
          <w:lang w:val="en-US"/>
        </w:rPr>
      </w:pPr>
      <w:r w:rsidRPr="00420D1D">
        <w:rPr>
          <w:rFonts w:ascii="Aptos" w:eastAsia="Times New Roman" w:hAnsi="Aptos"/>
          <w:lang w:val="en-US"/>
        </w:rPr>
        <w:t>Demographics of people supported</w:t>
      </w:r>
    </w:p>
    <w:p w14:paraId="3DCDBF5A" w14:textId="77777777" w:rsidR="007E4633" w:rsidRPr="00420D1D" w:rsidRDefault="007E4633" w:rsidP="007E4633">
      <w:pPr>
        <w:numPr>
          <w:ilvl w:val="0"/>
          <w:numId w:val="12"/>
        </w:numPr>
        <w:spacing w:after="0" w:line="240" w:lineRule="auto"/>
        <w:rPr>
          <w:rFonts w:ascii="Aptos" w:eastAsia="Times New Roman" w:hAnsi="Aptos"/>
          <w:lang w:val="en-US"/>
        </w:rPr>
      </w:pPr>
      <w:r w:rsidRPr="00420D1D">
        <w:rPr>
          <w:rFonts w:ascii="Aptos" w:eastAsia="Times New Roman" w:hAnsi="Aptos"/>
          <w:lang w:val="en-US"/>
        </w:rPr>
        <w:t xml:space="preserve">Any learning from your project </w:t>
      </w:r>
    </w:p>
    <w:p w14:paraId="1932C5C0" w14:textId="77777777" w:rsidR="007E4633" w:rsidRPr="00420D1D" w:rsidRDefault="007E4633" w:rsidP="007E4633">
      <w:pPr>
        <w:numPr>
          <w:ilvl w:val="0"/>
          <w:numId w:val="12"/>
        </w:numPr>
        <w:spacing w:after="0" w:line="240" w:lineRule="auto"/>
        <w:rPr>
          <w:rFonts w:ascii="Aptos" w:eastAsia="Times New Roman" w:hAnsi="Aptos"/>
          <w:lang w:val="en-US"/>
        </w:rPr>
      </w:pPr>
      <w:r w:rsidRPr="00420D1D">
        <w:rPr>
          <w:rFonts w:ascii="Aptos" w:eastAsia="Times New Roman" w:hAnsi="Aptos"/>
          <w:lang w:val="en-US"/>
        </w:rPr>
        <w:t>Full budget breakdown of where the money has been spent</w:t>
      </w:r>
    </w:p>
    <w:p w14:paraId="4BD9195C" w14:textId="77777777" w:rsidR="007E4633" w:rsidRPr="00420D1D" w:rsidRDefault="007E4633" w:rsidP="007E4633">
      <w:pPr>
        <w:pStyle w:val="NormalWeb"/>
        <w:numPr>
          <w:ilvl w:val="0"/>
          <w:numId w:val="12"/>
        </w:numPr>
        <w:spacing w:before="0" w:beforeAutospacing="0" w:after="0" w:afterAutospacing="0"/>
        <w:rPr>
          <w:rFonts w:ascii="Aptos" w:hAnsi="Aptos"/>
          <w:sz w:val="22"/>
          <w:szCs w:val="22"/>
        </w:rPr>
      </w:pPr>
      <w:r w:rsidRPr="00420D1D">
        <w:rPr>
          <w:rFonts w:ascii="Aptos" w:hAnsi="Aptos"/>
          <w:sz w:val="22"/>
          <w:szCs w:val="22"/>
        </w:rPr>
        <w:t xml:space="preserve">Photos, feedback sheets, promotional materials or anything else relevant to the project. </w:t>
      </w:r>
    </w:p>
    <w:p w14:paraId="62AECA9E" w14:textId="77777777" w:rsidR="007E4633" w:rsidRPr="00420D1D" w:rsidRDefault="007E4633" w:rsidP="007E4633">
      <w:pPr>
        <w:pStyle w:val="NormalWeb"/>
        <w:spacing w:after="0"/>
        <w:rPr>
          <w:rFonts w:ascii="Aptos" w:hAnsi="Aptos"/>
          <w:sz w:val="22"/>
          <w:szCs w:val="22"/>
        </w:rPr>
      </w:pPr>
      <w:r w:rsidRPr="00420D1D">
        <w:rPr>
          <w:rFonts w:ascii="Aptos" w:hAnsi="Aptos"/>
          <w:sz w:val="22"/>
          <w:szCs w:val="22"/>
        </w:rPr>
        <w:t>You will be asked to provide quarterly monitoring data as well as a final report to tell us:</w:t>
      </w:r>
    </w:p>
    <w:p w14:paraId="272CBC70" w14:textId="77777777" w:rsidR="002740DC" w:rsidRPr="00B64775" w:rsidRDefault="002740DC" w:rsidP="002740DC">
      <w:pPr>
        <w:pStyle w:val="NormalWeb"/>
        <w:numPr>
          <w:ilvl w:val="0"/>
          <w:numId w:val="14"/>
        </w:numPr>
        <w:rPr>
          <w:rFonts w:ascii="Aptos" w:hAnsi="Aptos"/>
          <w:sz w:val="22"/>
          <w:szCs w:val="22"/>
          <w:lang w:val="en-US"/>
        </w:rPr>
      </w:pPr>
      <w:r>
        <w:rPr>
          <w:rFonts w:ascii="Aptos" w:hAnsi="Aptos"/>
          <w:sz w:val="22"/>
          <w:szCs w:val="22"/>
          <w:lang w:val="en-US"/>
        </w:rPr>
        <w:t>Data relevant to your project</w:t>
      </w:r>
    </w:p>
    <w:p w14:paraId="216D07B2" w14:textId="77777777" w:rsidR="007E4633" w:rsidRPr="00B64775" w:rsidRDefault="007E4633" w:rsidP="007E4633">
      <w:pPr>
        <w:pStyle w:val="NormalWeb"/>
        <w:numPr>
          <w:ilvl w:val="0"/>
          <w:numId w:val="14"/>
        </w:numPr>
        <w:rPr>
          <w:rFonts w:ascii="Aptos" w:hAnsi="Aptos"/>
          <w:sz w:val="22"/>
          <w:szCs w:val="22"/>
          <w:lang w:val="en-US"/>
        </w:rPr>
      </w:pPr>
      <w:r w:rsidRPr="00B64775">
        <w:rPr>
          <w:rFonts w:ascii="Aptos" w:hAnsi="Aptos"/>
          <w:sz w:val="22"/>
          <w:szCs w:val="22"/>
          <w:lang w:val="en-US"/>
        </w:rPr>
        <w:t>Learning - what's working and barriers, how we can support, over/under budget</w:t>
      </w:r>
    </w:p>
    <w:p w14:paraId="4A04361E" w14:textId="77777777" w:rsidR="00FC352C" w:rsidRPr="00DB2A2E" w:rsidRDefault="00FC352C" w:rsidP="00FC352C">
      <w:pPr>
        <w:pStyle w:val="NormalWeb"/>
        <w:spacing w:after="0"/>
        <w:rPr>
          <w:rFonts w:ascii="Aptos" w:hAnsi="Aptos"/>
          <w:sz w:val="22"/>
          <w:szCs w:val="22"/>
        </w:rPr>
      </w:pPr>
      <w:r w:rsidRPr="00DB2A2E">
        <w:rPr>
          <w:rFonts w:ascii="Aptos" w:hAnsi="Aptos"/>
          <w:sz w:val="22"/>
          <w:szCs w:val="22"/>
        </w:rPr>
        <w:t xml:space="preserve">For grants of over £5,000, you will be expected to show in your application what metrics and measures you will be collecting to demonstrate the impact and learning from your project. </w:t>
      </w:r>
    </w:p>
    <w:p w14:paraId="06312828" w14:textId="77777777" w:rsidR="00FC352C" w:rsidRPr="00A411DF" w:rsidRDefault="00FC352C" w:rsidP="00FC352C">
      <w:pPr>
        <w:pStyle w:val="NormalWeb"/>
        <w:spacing w:before="360" w:beforeAutospacing="0" w:after="0" w:afterAutospacing="0"/>
        <w:rPr>
          <w:rFonts w:ascii="Aptos" w:hAnsi="Aptos"/>
          <w:sz w:val="22"/>
          <w:szCs w:val="22"/>
        </w:rPr>
      </w:pPr>
      <w:r w:rsidRPr="00A411DF">
        <w:rPr>
          <w:rFonts w:ascii="Aptos" w:hAnsi="Aptos"/>
          <w:sz w:val="22"/>
          <w:szCs w:val="22"/>
        </w:rPr>
        <w:t xml:space="preserve">Our </w:t>
      </w:r>
      <w:r>
        <w:rPr>
          <w:rFonts w:ascii="Aptos" w:hAnsi="Aptos"/>
          <w:sz w:val="22"/>
          <w:szCs w:val="22"/>
        </w:rPr>
        <w:t>C</w:t>
      </w:r>
      <w:r w:rsidRPr="00A411DF">
        <w:rPr>
          <w:rFonts w:ascii="Aptos" w:hAnsi="Aptos"/>
          <w:sz w:val="22"/>
          <w:szCs w:val="22"/>
        </w:rPr>
        <w:t>ommunity Development Workers will check in with you during the project and can help you plan how you want to share the impact and success of your project.</w:t>
      </w:r>
    </w:p>
    <w:p w14:paraId="44110EEF" w14:textId="77777777" w:rsidR="00EF7D37" w:rsidRPr="00264318" w:rsidRDefault="00EF7D37" w:rsidP="00EF7D37">
      <w:pPr>
        <w:pStyle w:val="NoSpacing"/>
        <w:spacing w:before="100" w:beforeAutospacing="1" w:after="100" w:afterAutospacing="1"/>
        <w:jc w:val="both"/>
        <w:rPr>
          <w:rFonts w:ascii="Aptos" w:hAnsi="Aptos"/>
          <w:b/>
          <w:bCs/>
          <w:color w:val="E72063"/>
        </w:rPr>
      </w:pPr>
      <w:r w:rsidRPr="00264318">
        <w:rPr>
          <w:rFonts w:ascii="Aptos" w:hAnsi="Aptos"/>
          <w:b/>
          <w:bCs/>
          <w:color w:val="E72063"/>
        </w:rPr>
        <w:t>Please note:</w:t>
      </w:r>
    </w:p>
    <w:p w14:paraId="45B08B06" w14:textId="1D4AE4A5" w:rsidR="005066F2" w:rsidRPr="00264318" w:rsidRDefault="00EF7D37" w:rsidP="00EF7D37">
      <w:pPr>
        <w:pStyle w:val="NoSpacing"/>
        <w:numPr>
          <w:ilvl w:val="0"/>
          <w:numId w:val="6"/>
        </w:numPr>
        <w:spacing w:before="100" w:beforeAutospacing="1" w:after="100" w:afterAutospacing="1"/>
        <w:jc w:val="both"/>
        <w:rPr>
          <w:rFonts w:ascii="Aptos" w:hAnsi="Aptos"/>
          <w:color w:val="000000" w:themeColor="text1"/>
        </w:rPr>
      </w:pPr>
      <w:r w:rsidRPr="00264318">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3">
        <w:r w:rsidRPr="00264318">
          <w:rPr>
            <w:rStyle w:val="Hyperlink"/>
            <w:rFonts w:ascii="Aptos" w:eastAsia="Trebuchet MS" w:hAnsi="Aptos" w:cs="Trebuchet MS"/>
            <w:color w:val="000000" w:themeColor="text1"/>
          </w:rPr>
          <w:t>Living Wage Employer.</w:t>
        </w:r>
      </w:hyperlink>
    </w:p>
    <w:p w14:paraId="654F06C7" w14:textId="20D24876" w:rsidR="00B006A5" w:rsidRPr="00264318" w:rsidRDefault="00B006A5" w:rsidP="00B006A5">
      <w:pPr>
        <w:spacing w:after="0" w:line="360" w:lineRule="auto"/>
        <w:jc w:val="both"/>
        <w:rPr>
          <w:rFonts w:ascii="Aptos" w:hAnsi="Aptos" w:cs="Arial"/>
          <w:b/>
          <w:color w:val="E72063"/>
        </w:rPr>
      </w:pPr>
      <w:r w:rsidRPr="00264318">
        <w:rPr>
          <w:rFonts w:ascii="Aptos" w:hAnsi="Aptos" w:cs="Arial"/>
          <w:b/>
          <w:color w:val="E72063"/>
        </w:rPr>
        <w:t>Completing the application form</w:t>
      </w:r>
    </w:p>
    <w:p w14:paraId="23C3DA49" w14:textId="77777777" w:rsidR="00B006A5" w:rsidRPr="00264318" w:rsidRDefault="00B006A5" w:rsidP="00B006A5">
      <w:pPr>
        <w:numPr>
          <w:ilvl w:val="0"/>
          <w:numId w:val="1"/>
        </w:numPr>
        <w:spacing w:after="0" w:line="276" w:lineRule="auto"/>
        <w:jc w:val="both"/>
        <w:rPr>
          <w:rFonts w:ascii="Aptos" w:hAnsi="Aptos" w:cs="Arial"/>
        </w:rPr>
      </w:pPr>
      <w:r w:rsidRPr="00264318">
        <w:rPr>
          <w:rFonts w:ascii="Aptos" w:hAnsi="Aptos" w:cs="Arial"/>
        </w:rPr>
        <w:t xml:space="preserve">Please ensure that ALL boxes on the application form are completed. </w:t>
      </w:r>
    </w:p>
    <w:p w14:paraId="2B99DBC4" w14:textId="5F9783DA" w:rsidR="00B006A5" w:rsidRPr="00264318" w:rsidRDefault="00B006A5" w:rsidP="00B006A5">
      <w:pPr>
        <w:pStyle w:val="ListParagraph"/>
        <w:numPr>
          <w:ilvl w:val="0"/>
          <w:numId w:val="1"/>
        </w:numPr>
        <w:spacing w:after="0" w:line="276" w:lineRule="auto"/>
        <w:jc w:val="both"/>
        <w:rPr>
          <w:rFonts w:ascii="Aptos" w:hAnsi="Aptos" w:cs="Arial"/>
        </w:rPr>
      </w:pPr>
      <w:r w:rsidRPr="00264318">
        <w:rPr>
          <w:rFonts w:ascii="Aptos" w:hAnsi="Aptos" w:cs="Arial"/>
        </w:rPr>
        <w:t xml:space="preserve">When completing your budget, please clearly evidence how you have arrived at your costings and use exact figures. </w:t>
      </w:r>
    </w:p>
    <w:p w14:paraId="7409AEAB" w14:textId="77777777" w:rsidR="00B006A5" w:rsidRPr="00264318" w:rsidRDefault="00B006A5" w:rsidP="00B006A5">
      <w:pPr>
        <w:numPr>
          <w:ilvl w:val="0"/>
          <w:numId w:val="1"/>
        </w:numPr>
        <w:spacing w:after="0" w:line="276" w:lineRule="auto"/>
        <w:jc w:val="both"/>
        <w:rPr>
          <w:rFonts w:ascii="Aptos" w:hAnsi="Aptos" w:cs="Arial"/>
        </w:rPr>
      </w:pPr>
      <w:r w:rsidRPr="00264318">
        <w:rPr>
          <w:rFonts w:ascii="Aptos" w:hAnsi="Aptos" w:cs="Arial"/>
        </w:rPr>
        <w:t>If you have any queries about the application form or application process, please contact Hayley Tomlinson on 0161 339 2345.</w:t>
      </w:r>
    </w:p>
    <w:p w14:paraId="29117E7F" w14:textId="22448F04" w:rsidR="00C37E11" w:rsidRPr="00264318" w:rsidRDefault="00B006A5" w:rsidP="132939BF">
      <w:pPr>
        <w:pStyle w:val="ListParagraph"/>
        <w:numPr>
          <w:ilvl w:val="0"/>
          <w:numId w:val="1"/>
        </w:numPr>
        <w:rPr>
          <w:rFonts w:ascii="Aptos" w:hAnsi="Aptos"/>
          <w:color w:val="000000" w:themeColor="text1"/>
        </w:rPr>
      </w:pPr>
      <w:r w:rsidRPr="132939BF">
        <w:rPr>
          <w:rFonts w:ascii="Aptos" w:hAnsi="Aptos"/>
          <w:color w:val="000000" w:themeColor="text1"/>
        </w:rPr>
        <w:t>Please note, we can only accept one application per organisation.</w:t>
      </w:r>
    </w:p>
    <w:p w14:paraId="2B087312" w14:textId="267A89CB" w:rsidR="132939BF" w:rsidRDefault="132939BF" w:rsidP="0C0ABE07">
      <w:pPr>
        <w:pStyle w:val="ListParagraph"/>
        <w:rPr>
          <w:rFonts w:ascii="Aptos" w:hAnsi="Aptos"/>
          <w:color w:val="000000" w:themeColor="text1"/>
        </w:rPr>
      </w:pPr>
    </w:p>
    <w:p w14:paraId="71CF4F3D" w14:textId="77777777" w:rsidR="00F97533" w:rsidRPr="00C74554" w:rsidRDefault="00F97533" w:rsidP="00F97533">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within your application</w:t>
      </w:r>
    </w:p>
    <w:p w14:paraId="391FBC17" w14:textId="77777777" w:rsidR="00F97533" w:rsidRPr="00AB00E8" w:rsidRDefault="00F97533" w:rsidP="00F97533">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17F8B9C" w14:textId="77777777" w:rsidR="00F97533" w:rsidRPr="00AB00E8" w:rsidRDefault="00F97533" w:rsidP="00F97533">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651B9D90" w14:textId="77777777" w:rsidR="00F97533" w:rsidRPr="00AB00E8" w:rsidRDefault="00F97533" w:rsidP="00F97533">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646C0FBB" w14:textId="4B7838DC" w:rsidR="00C37E11" w:rsidRPr="00264318" w:rsidRDefault="00F97533" w:rsidP="0C0ABE07">
      <w:pPr>
        <w:rPr>
          <w:rFonts w:ascii="Aptos" w:hAnsi="Aptos"/>
        </w:rPr>
      </w:pPr>
      <w:r w:rsidRPr="0C0ABE07">
        <w:rPr>
          <w:rFonts w:ascii="Aptos" w:hAnsi="Aptos"/>
        </w:rPr>
        <w:t>Where there is doubt about if your application has been drafted by AI, we will ask for some additional information to support your application.</w:t>
      </w:r>
    </w:p>
    <w:p w14:paraId="2D0555BF" w14:textId="14F6F6A3" w:rsidR="00B006A5" w:rsidRPr="00264318" w:rsidRDefault="00B006A5" w:rsidP="00B006A5">
      <w:pPr>
        <w:spacing w:after="0" w:line="360" w:lineRule="auto"/>
        <w:jc w:val="both"/>
        <w:rPr>
          <w:rFonts w:ascii="Aptos" w:hAnsi="Aptos" w:cs="Arial"/>
          <w:b/>
          <w:color w:val="000000" w:themeColor="text1"/>
        </w:rPr>
      </w:pPr>
      <w:r w:rsidRPr="00264318">
        <w:rPr>
          <w:rFonts w:ascii="Aptos" w:hAnsi="Aptos" w:cs="Arial"/>
          <w:b/>
          <w:color w:val="000000" w:themeColor="text1"/>
        </w:rPr>
        <w:t xml:space="preserve">Please note that the </w:t>
      </w:r>
      <w:r w:rsidR="00EE5350" w:rsidRPr="00264318">
        <w:rPr>
          <w:rFonts w:ascii="Aptos" w:hAnsi="Aptos" w:cs="Arial"/>
          <w:b/>
          <w:color w:val="000000" w:themeColor="text1"/>
        </w:rPr>
        <w:t>Rochdale Communit</w:t>
      </w:r>
      <w:r w:rsidR="009B4C4D">
        <w:rPr>
          <w:rFonts w:ascii="Aptos" w:hAnsi="Aptos" w:cs="Arial"/>
          <w:b/>
          <w:color w:val="000000" w:themeColor="text1"/>
        </w:rPr>
        <w:t>ies</w:t>
      </w:r>
      <w:r w:rsidR="00EE5350" w:rsidRPr="00264318">
        <w:rPr>
          <w:rFonts w:ascii="Aptos" w:hAnsi="Aptos" w:cs="Arial"/>
          <w:b/>
          <w:color w:val="000000" w:themeColor="text1"/>
        </w:rPr>
        <w:t xml:space="preserve"> Fund </w:t>
      </w:r>
      <w:r w:rsidRPr="00264318">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264318" w:rsidRDefault="00B006A5" w:rsidP="00B006A5">
      <w:pPr>
        <w:spacing w:after="0" w:line="276" w:lineRule="auto"/>
        <w:ind w:left="720"/>
        <w:jc w:val="both"/>
        <w:rPr>
          <w:rFonts w:ascii="Aptos" w:hAnsi="Aptos" w:cs="Arial"/>
        </w:rPr>
      </w:pPr>
    </w:p>
    <w:p w14:paraId="49C2FDAE" w14:textId="77777777" w:rsidR="00506661" w:rsidRPr="00264318" w:rsidRDefault="00506661">
      <w:pPr>
        <w:rPr>
          <w:rFonts w:ascii="Aptos" w:hAnsi="Aptos"/>
        </w:rPr>
      </w:pPr>
    </w:p>
    <w:sectPr w:rsidR="00506661" w:rsidRPr="0026431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0ED9" w14:textId="77777777" w:rsidR="003E10AE" w:rsidRDefault="003E10AE">
      <w:pPr>
        <w:spacing w:after="0" w:line="240" w:lineRule="auto"/>
      </w:pPr>
      <w:r>
        <w:separator/>
      </w:r>
    </w:p>
  </w:endnote>
  <w:endnote w:type="continuationSeparator" w:id="0">
    <w:p w14:paraId="110EE271" w14:textId="77777777" w:rsidR="003E10AE" w:rsidRDefault="003E10AE">
      <w:pPr>
        <w:spacing w:after="0" w:line="240" w:lineRule="auto"/>
      </w:pPr>
      <w:r>
        <w:continuationSeparator/>
      </w:r>
    </w:p>
  </w:endnote>
  <w:endnote w:type="continuationNotice" w:id="1">
    <w:p w14:paraId="593E26F0" w14:textId="77777777" w:rsidR="003E10AE" w:rsidRDefault="003E1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9713" w14:textId="77777777" w:rsidR="003E10AE" w:rsidRDefault="003E10AE">
      <w:pPr>
        <w:spacing w:after="0" w:line="240" w:lineRule="auto"/>
      </w:pPr>
      <w:r>
        <w:separator/>
      </w:r>
    </w:p>
  </w:footnote>
  <w:footnote w:type="continuationSeparator" w:id="0">
    <w:p w14:paraId="2088952C" w14:textId="77777777" w:rsidR="003E10AE" w:rsidRDefault="003E10AE">
      <w:pPr>
        <w:spacing w:after="0" w:line="240" w:lineRule="auto"/>
      </w:pPr>
      <w:r>
        <w:continuationSeparator/>
      </w:r>
    </w:p>
  </w:footnote>
  <w:footnote w:type="continuationNotice" w:id="1">
    <w:p w14:paraId="5E521091" w14:textId="77777777" w:rsidR="003E10AE" w:rsidRDefault="003E1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624D6"/>
    <w:multiLevelType w:val="multilevel"/>
    <w:tmpl w:val="C8E80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1"/>
  </w:num>
  <w:num w:numId="2" w16cid:durableId="61684521">
    <w:abstractNumId w:val="10"/>
  </w:num>
  <w:num w:numId="3" w16cid:durableId="1461067282">
    <w:abstractNumId w:val="7"/>
  </w:num>
  <w:num w:numId="4" w16cid:durableId="1604915859">
    <w:abstractNumId w:val="6"/>
  </w:num>
  <w:num w:numId="5" w16cid:durableId="950551170">
    <w:abstractNumId w:val="5"/>
  </w:num>
  <w:num w:numId="6" w16cid:durableId="710423327">
    <w:abstractNumId w:val="12"/>
  </w:num>
  <w:num w:numId="7" w16cid:durableId="154105655">
    <w:abstractNumId w:val="13"/>
  </w:num>
  <w:num w:numId="8" w16cid:durableId="1568496876">
    <w:abstractNumId w:val="9"/>
  </w:num>
  <w:num w:numId="9" w16cid:durableId="342824691">
    <w:abstractNumId w:val="0"/>
  </w:num>
  <w:num w:numId="10" w16cid:durableId="725642617">
    <w:abstractNumId w:val="4"/>
  </w:num>
  <w:num w:numId="11" w16cid:durableId="1413895128">
    <w:abstractNumId w:val="8"/>
  </w:num>
  <w:num w:numId="12" w16cid:durableId="1557861029">
    <w:abstractNumId w:val="11"/>
  </w:num>
  <w:num w:numId="13" w16cid:durableId="528180020">
    <w:abstractNumId w:val="2"/>
  </w:num>
  <w:num w:numId="14" w16cid:durableId="99772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25DA6"/>
    <w:rsid w:val="00055D7E"/>
    <w:rsid w:val="00057901"/>
    <w:rsid w:val="000729E0"/>
    <w:rsid w:val="000A3C7F"/>
    <w:rsid w:val="000B4D53"/>
    <w:rsid w:val="000C0E75"/>
    <w:rsid w:val="000D62E8"/>
    <w:rsid w:val="001123B4"/>
    <w:rsid w:val="00116B32"/>
    <w:rsid w:val="00117F08"/>
    <w:rsid w:val="0012392A"/>
    <w:rsid w:val="00133ACD"/>
    <w:rsid w:val="001412D4"/>
    <w:rsid w:val="00152DA8"/>
    <w:rsid w:val="0019416C"/>
    <w:rsid w:val="00196AC2"/>
    <w:rsid w:val="001C65A0"/>
    <w:rsid w:val="001F52FE"/>
    <w:rsid w:val="001F669A"/>
    <w:rsid w:val="00214E03"/>
    <w:rsid w:val="00216A2C"/>
    <w:rsid w:val="0022344A"/>
    <w:rsid w:val="00225405"/>
    <w:rsid w:val="00243618"/>
    <w:rsid w:val="00262A39"/>
    <w:rsid w:val="00264318"/>
    <w:rsid w:val="002673B2"/>
    <w:rsid w:val="002740DC"/>
    <w:rsid w:val="002806C1"/>
    <w:rsid w:val="002A1D5F"/>
    <w:rsid w:val="002A5049"/>
    <w:rsid w:val="002A6E54"/>
    <w:rsid w:val="002C7D71"/>
    <w:rsid w:val="0030362D"/>
    <w:rsid w:val="00303E10"/>
    <w:rsid w:val="00320250"/>
    <w:rsid w:val="00325A5B"/>
    <w:rsid w:val="00334AE0"/>
    <w:rsid w:val="0033653D"/>
    <w:rsid w:val="00344E99"/>
    <w:rsid w:val="003A26EE"/>
    <w:rsid w:val="003C0117"/>
    <w:rsid w:val="003C61E1"/>
    <w:rsid w:val="003D0189"/>
    <w:rsid w:val="003E10AE"/>
    <w:rsid w:val="003F24E6"/>
    <w:rsid w:val="003F7129"/>
    <w:rsid w:val="004170CE"/>
    <w:rsid w:val="00443627"/>
    <w:rsid w:val="004452B6"/>
    <w:rsid w:val="00450529"/>
    <w:rsid w:val="0045462D"/>
    <w:rsid w:val="0047350A"/>
    <w:rsid w:val="00483739"/>
    <w:rsid w:val="004869FC"/>
    <w:rsid w:val="004974D3"/>
    <w:rsid w:val="004A2ABE"/>
    <w:rsid w:val="004B0FC8"/>
    <w:rsid w:val="004D0EAA"/>
    <w:rsid w:val="004D1D31"/>
    <w:rsid w:val="004D3616"/>
    <w:rsid w:val="004E7018"/>
    <w:rsid w:val="004E7448"/>
    <w:rsid w:val="004F6C9C"/>
    <w:rsid w:val="00506661"/>
    <w:rsid w:val="005066F2"/>
    <w:rsid w:val="00525390"/>
    <w:rsid w:val="005270E3"/>
    <w:rsid w:val="00530D18"/>
    <w:rsid w:val="00537B1D"/>
    <w:rsid w:val="00545011"/>
    <w:rsid w:val="005472C5"/>
    <w:rsid w:val="0057148E"/>
    <w:rsid w:val="0058065C"/>
    <w:rsid w:val="00583725"/>
    <w:rsid w:val="005A4400"/>
    <w:rsid w:val="005C4619"/>
    <w:rsid w:val="005F647A"/>
    <w:rsid w:val="00614355"/>
    <w:rsid w:val="00622161"/>
    <w:rsid w:val="00623BD5"/>
    <w:rsid w:val="00661024"/>
    <w:rsid w:val="00667DB0"/>
    <w:rsid w:val="0068544B"/>
    <w:rsid w:val="006C4A26"/>
    <w:rsid w:val="006D3223"/>
    <w:rsid w:val="006E52AB"/>
    <w:rsid w:val="0073782A"/>
    <w:rsid w:val="0075088C"/>
    <w:rsid w:val="00752A2B"/>
    <w:rsid w:val="00765AC4"/>
    <w:rsid w:val="00774CA2"/>
    <w:rsid w:val="00776F71"/>
    <w:rsid w:val="00782E67"/>
    <w:rsid w:val="0078677D"/>
    <w:rsid w:val="007C16AE"/>
    <w:rsid w:val="007C3578"/>
    <w:rsid w:val="007D644A"/>
    <w:rsid w:val="007E1C4A"/>
    <w:rsid w:val="007E2C9A"/>
    <w:rsid w:val="007E4633"/>
    <w:rsid w:val="0080384E"/>
    <w:rsid w:val="008225E6"/>
    <w:rsid w:val="00866F1F"/>
    <w:rsid w:val="0088761F"/>
    <w:rsid w:val="008B01E7"/>
    <w:rsid w:val="008B71B8"/>
    <w:rsid w:val="008C4823"/>
    <w:rsid w:val="008C6588"/>
    <w:rsid w:val="008D4A7B"/>
    <w:rsid w:val="008E333C"/>
    <w:rsid w:val="008E7345"/>
    <w:rsid w:val="008F0708"/>
    <w:rsid w:val="008F6415"/>
    <w:rsid w:val="00902F87"/>
    <w:rsid w:val="00916A96"/>
    <w:rsid w:val="00922D11"/>
    <w:rsid w:val="00932424"/>
    <w:rsid w:val="009412B5"/>
    <w:rsid w:val="009448E2"/>
    <w:rsid w:val="00954D73"/>
    <w:rsid w:val="00967D1C"/>
    <w:rsid w:val="0099252F"/>
    <w:rsid w:val="00997818"/>
    <w:rsid w:val="009B4C4D"/>
    <w:rsid w:val="009B72EA"/>
    <w:rsid w:val="009D0056"/>
    <w:rsid w:val="009E33E4"/>
    <w:rsid w:val="009E4A90"/>
    <w:rsid w:val="009F03EE"/>
    <w:rsid w:val="009F1986"/>
    <w:rsid w:val="00A12920"/>
    <w:rsid w:val="00A565DF"/>
    <w:rsid w:val="00AA576B"/>
    <w:rsid w:val="00AA763E"/>
    <w:rsid w:val="00AD5549"/>
    <w:rsid w:val="00AF0D0C"/>
    <w:rsid w:val="00AF7C76"/>
    <w:rsid w:val="00B006A5"/>
    <w:rsid w:val="00B45A7A"/>
    <w:rsid w:val="00B479B7"/>
    <w:rsid w:val="00B57B1F"/>
    <w:rsid w:val="00BA6DD5"/>
    <w:rsid w:val="00BD7E90"/>
    <w:rsid w:val="00BE6B22"/>
    <w:rsid w:val="00C17169"/>
    <w:rsid w:val="00C21A09"/>
    <w:rsid w:val="00C358C4"/>
    <w:rsid w:val="00C37E11"/>
    <w:rsid w:val="00C417BD"/>
    <w:rsid w:val="00C454E1"/>
    <w:rsid w:val="00C51F47"/>
    <w:rsid w:val="00C5274E"/>
    <w:rsid w:val="00C62CB4"/>
    <w:rsid w:val="00CA1016"/>
    <w:rsid w:val="00CC07B2"/>
    <w:rsid w:val="00CC4E43"/>
    <w:rsid w:val="00CC7748"/>
    <w:rsid w:val="00CF2A53"/>
    <w:rsid w:val="00D058F5"/>
    <w:rsid w:val="00D10F1B"/>
    <w:rsid w:val="00D12C21"/>
    <w:rsid w:val="00D16037"/>
    <w:rsid w:val="00D16264"/>
    <w:rsid w:val="00D205BC"/>
    <w:rsid w:val="00D41126"/>
    <w:rsid w:val="00D42612"/>
    <w:rsid w:val="00D42684"/>
    <w:rsid w:val="00D42A26"/>
    <w:rsid w:val="00D45B51"/>
    <w:rsid w:val="00D567A0"/>
    <w:rsid w:val="00D57A4B"/>
    <w:rsid w:val="00D855E7"/>
    <w:rsid w:val="00DB7178"/>
    <w:rsid w:val="00DC6C53"/>
    <w:rsid w:val="00DF2010"/>
    <w:rsid w:val="00E24015"/>
    <w:rsid w:val="00E265F2"/>
    <w:rsid w:val="00E30D0F"/>
    <w:rsid w:val="00E335CE"/>
    <w:rsid w:val="00E36476"/>
    <w:rsid w:val="00E534F3"/>
    <w:rsid w:val="00E80715"/>
    <w:rsid w:val="00EA2CFB"/>
    <w:rsid w:val="00EB0BD4"/>
    <w:rsid w:val="00EB58F1"/>
    <w:rsid w:val="00EE5350"/>
    <w:rsid w:val="00EF42DF"/>
    <w:rsid w:val="00EF7D37"/>
    <w:rsid w:val="00F039C2"/>
    <w:rsid w:val="00F2509D"/>
    <w:rsid w:val="00F42BAA"/>
    <w:rsid w:val="00F45875"/>
    <w:rsid w:val="00F56DB1"/>
    <w:rsid w:val="00F64CC5"/>
    <w:rsid w:val="00F70702"/>
    <w:rsid w:val="00F74E9F"/>
    <w:rsid w:val="00F75084"/>
    <w:rsid w:val="00F95E42"/>
    <w:rsid w:val="00F97533"/>
    <w:rsid w:val="00FA61C4"/>
    <w:rsid w:val="00FC19D4"/>
    <w:rsid w:val="00FC352C"/>
    <w:rsid w:val="00FC9C0D"/>
    <w:rsid w:val="00FE180B"/>
    <w:rsid w:val="015657B5"/>
    <w:rsid w:val="026D9979"/>
    <w:rsid w:val="02AB4E2D"/>
    <w:rsid w:val="050B5C23"/>
    <w:rsid w:val="0685108C"/>
    <w:rsid w:val="0745AAD1"/>
    <w:rsid w:val="082807F7"/>
    <w:rsid w:val="08844CCE"/>
    <w:rsid w:val="0899CBC7"/>
    <w:rsid w:val="0C0ABE07"/>
    <w:rsid w:val="0D2D2790"/>
    <w:rsid w:val="0E1016F1"/>
    <w:rsid w:val="10335CC0"/>
    <w:rsid w:val="1147B7B3"/>
    <w:rsid w:val="132939BF"/>
    <w:rsid w:val="14421C55"/>
    <w:rsid w:val="145D0409"/>
    <w:rsid w:val="14A7A9FC"/>
    <w:rsid w:val="17F3A25B"/>
    <w:rsid w:val="1986466F"/>
    <w:rsid w:val="19AD6BEB"/>
    <w:rsid w:val="19AFCFF8"/>
    <w:rsid w:val="19BA70CA"/>
    <w:rsid w:val="1AAF4230"/>
    <w:rsid w:val="1CB12412"/>
    <w:rsid w:val="1E955509"/>
    <w:rsid w:val="1EC1871D"/>
    <w:rsid w:val="21131AC5"/>
    <w:rsid w:val="21928930"/>
    <w:rsid w:val="22A6570A"/>
    <w:rsid w:val="22E9EA1F"/>
    <w:rsid w:val="257F7FF1"/>
    <w:rsid w:val="2650D1B3"/>
    <w:rsid w:val="26692801"/>
    <w:rsid w:val="27B21EA3"/>
    <w:rsid w:val="2A5DC13F"/>
    <w:rsid w:val="2A9123AB"/>
    <w:rsid w:val="2AAA0992"/>
    <w:rsid w:val="2B1F45B1"/>
    <w:rsid w:val="2B1FF0CF"/>
    <w:rsid w:val="2C973DB1"/>
    <w:rsid w:val="2CC022AA"/>
    <w:rsid w:val="2DA1F0CD"/>
    <w:rsid w:val="2E903093"/>
    <w:rsid w:val="2F24B37F"/>
    <w:rsid w:val="2F3D44A3"/>
    <w:rsid w:val="2F4789DE"/>
    <w:rsid w:val="3095A59A"/>
    <w:rsid w:val="31B98DD4"/>
    <w:rsid w:val="32EB9A9F"/>
    <w:rsid w:val="3325C7DB"/>
    <w:rsid w:val="337E7F15"/>
    <w:rsid w:val="349BDC4D"/>
    <w:rsid w:val="35B2A55C"/>
    <w:rsid w:val="3609E80A"/>
    <w:rsid w:val="36BAD6AD"/>
    <w:rsid w:val="36E4D506"/>
    <w:rsid w:val="385BBE1A"/>
    <w:rsid w:val="38A6F0EC"/>
    <w:rsid w:val="399B0AA3"/>
    <w:rsid w:val="3BECC980"/>
    <w:rsid w:val="3E4EAD8A"/>
    <w:rsid w:val="3F1C709E"/>
    <w:rsid w:val="3F63BE9F"/>
    <w:rsid w:val="4398E76C"/>
    <w:rsid w:val="4531F114"/>
    <w:rsid w:val="467067F1"/>
    <w:rsid w:val="469AC61E"/>
    <w:rsid w:val="46AB002F"/>
    <w:rsid w:val="48532394"/>
    <w:rsid w:val="48A43E8E"/>
    <w:rsid w:val="4AB4353D"/>
    <w:rsid w:val="4C4A9BAD"/>
    <w:rsid w:val="4C611A39"/>
    <w:rsid w:val="4C933EE6"/>
    <w:rsid w:val="4D2C29AC"/>
    <w:rsid w:val="4D671020"/>
    <w:rsid w:val="4EB5F427"/>
    <w:rsid w:val="4EC385F0"/>
    <w:rsid w:val="51344558"/>
    <w:rsid w:val="52FBBD5F"/>
    <w:rsid w:val="53AFA645"/>
    <w:rsid w:val="53BAA944"/>
    <w:rsid w:val="555A0E2D"/>
    <w:rsid w:val="583EB54A"/>
    <w:rsid w:val="59F8A2FD"/>
    <w:rsid w:val="5AC3812C"/>
    <w:rsid w:val="5B81DF64"/>
    <w:rsid w:val="5CEB2376"/>
    <w:rsid w:val="5F431945"/>
    <w:rsid w:val="5FBDA007"/>
    <w:rsid w:val="6007456C"/>
    <w:rsid w:val="60D2BF2C"/>
    <w:rsid w:val="61DC36CC"/>
    <w:rsid w:val="622D17DE"/>
    <w:rsid w:val="623DB441"/>
    <w:rsid w:val="62457569"/>
    <w:rsid w:val="63DB5D13"/>
    <w:rsid w:val="63FECECE"/>
    <w:rsid w:val="646C30EB"/>
    <w:rsid w:val="6751E1C2"/>
    <w:rsid w:val="686BFF83"/>
    <w:rsid w:val="6892A1B1"/>
    <w:rsid w:val="68C1D634"/>
    <w:rsid w:val="6BA98000"/>
    <w:rsid w:val="6C615A34"/>
    <w:rsid w:val="6DA954CA"/>
    <w:rsid w:val="7040D588"/>
    <w:rsid w:val="7378764A"/>
    <w:rsid w:val="749FFB5B"/>
    <w:rsid w:val="7665C14F"/>
    <w:rsid w:val="76B0170C"/>
    <w:rsid w:val="783FEFD4"/>
    <w:rsid w:val="7AE5499B"/>
    <w:rsid w:val="7D8C6941"/>
    <w:rsid w:val="7F96FB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53D5DD98-FFEF-4324-BDED-8C7255CD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EF42DF"/>
    <w:rPr>
      <w:color w:val="954F72" w:themeColor="followedHyperlink"/>
      <w:u w:val="single"/>
    </w:rPr>
  </w:style>
  <w:style w:type="table" w:styleId="TableGrid">
    <w:name w:val="Table Grid"/>
    <w:basedOn w:val="TableNormal"/>
    <w:uiPriority w:val="39"/>
    <w:rsid w:val="000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14919798">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266616855">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vingwage.org.uk/become-a-living-wage-employ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yley.tomlinson@actiontogeth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nlcommunityfund.org.uk/funding/funding-guidance/full-cost-reco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D67DBF5B-25BF-4419-961F-144693ED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33</cp:revision>
  <dcterms:created xsi:type="dcterms:W3CDTF">2024-10-09T13:40:00Z</dcterms:created>
  <dcterms:modified xsi:type="dcterms:W3CDTF">2025-04-22T12:19:00Z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