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2F2F2" w:themeColor="background1" w:themeShade="F2"/>
  <w:body>
    <w:tbl>
      <w:tblPr>
        <w:tblpPr w:leftFromText="187" w:rightFromText="187" w:vertAnchor="page" w:horzAnchor="margin" w:tblpY="1471"/>
        <w:tblW w:w="2000"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firstRow="1" w:lastRow="0" w:firstColumn="1" w:lastColumn="0" w:noHBand="0" w:noVBand="1"/>
      </w:tblPr>
      <w:tblGrid>
        <w:gridCol w:w="3610"/>
      </w:tblGrid>
      <w:tr w:rsidR="00F36874" w14:paraId="749C5F1E" w14:textId="77777777" w:rsidTr="00F36874">
        <w:tc>
          <w:tcPr>
            <w:tcW w:w="0" w:type="auto"/>
            <w:tcBorders>
              <w:top w:val="single" w:sz="36" w:space="0" w:color="009982"/>
              <w:bottom w:val="single" w:sz="36" w:space="0" w:color="009982"/>
            </w:tcBorders>
          </w:tcPr>
          <w:p w14:paraId="4854B479" w14:textId="77777777" w:rsidR="00F36874" w:rsidRDefault="000B7BE9" w:rsidP="00CC10D8">
            <w:pPr>
              <w:pStyle w:val="NoSpacing"/>
              <w:rPr>
                <w:rFonts w:asciiTheme="majorHAnsi" w:eastAsiaTheme="majorEastAsia" w:hAnsiTheme="majorHAnsi" w:cstheme="majorBidi"/>
                <w:sz w:val="72"/>
                <w:szCs w:val="72"/>
              </w:rPr>
            </w:pPr>
            <w:sdt>
              <w:sdtPr>
                <w:rPr>
                  <w:rFonts w:eastAsiaTheme="majorEastAsia" w:cstheme="majorBidi"/>
                  <w:sz w:val="80"/>
                  <w:szCs w:val="80"/>
                </w:rPr>
                <w:alias w:val="Title"/>
                <w:id w:val="13553149"/>
                <w:placeholder>
                  <w:docPart w:val="F2460A53418C4DE8BF118ADDA8A50966"/>
                </w:placeholder>
                <w:dataBinding w:prefixMappings="xmlns:ns0='http://schemas.openxmlformats.org/package/2006/metadata/core-properties' xmlns:ns1='http://purl.org/dc/elements/1.1/'" w:xpath="/ns0:coreProperties[1]/ns1:title[1]" w:storeItemID="{6C3C8BC8-F283-45AE-878A-BAB7291924A1}"/>
                <w:text/>
              </w:sdtPr>
              <w:sdtEndPr/>
              <w:sdtContent>
                <w:r w:rsidR="00CC10D8">
                  <w:rPr>
                    <w:rFonts w:eastAsiaTheme="majorEastAsia" w:cstheme="majorBidi"/>
                    <w:sz w:val="80"/>
                    <w:szCs w:val="80"/>
                  </w:rPr>
                  <w:t>Food Solutions Network</w:t>
                </w:r>
              </w:sdtContent>
            </w:sdt>
          </w:p>
        </w:tc>
      </w:tr>
      <w:tr w:rsidR="00F36874" w14:paraId="6C0FA71A" w14:textId="77777777" w:rsidTr="00F36874">
        <w:sdt>
          <w:sdtPr>
            <w:rPr>
              <w:sz w:val="40"/>
              <w:szCs w:val="40"/>
            </w:rPr>
            <w:alias w:val="Subtitle"/>
            <w:id w:val="13553153"/>
            <w:placeholder>
              <w:docPart w:val="0669B84DCBEF4787B37C6E0053362378"/>
            </w:placeholder>
            <w:dataBinding w:prefixMappings="xmlns:ns0='http://schemas.openxmlformats.org/package/2006/metadata/core-properties' xmlns:ns1='http://purl.org/dc/elements/1.1/'" w:xpath="/ns0:coreProperties[1]/ns1:subject[1]" w:storeItemID="{6C3C8BC8-F283-45AE-878A-BAB7291924A1}"/>
            <w:text/>
          </w:sdtPr>
          <w:sdtEndPr/>
          <w:sdtContent>
            <w:tc>
              <w:tcPr>
                <w:tcW w:w="0" w:type="auto"/>
                <w:tcBorders>
                  <w:top w:val="single" w:sz="36" w:space="0" w:color="009982"/>
                  <w:bottom w:val="single" w:sz="36" w:space="0" w:color="009982"/>
                </w:tcBorders>
              </w:tcPr>
              <w:p w14:paraId="2DFA07F2" w14:textId="77777777" w:rsidR="00F36874" w:rsidRDefault="00CC10D8" w:rsidP="00AD2996">
                <w:pPr>
                  <w:pStyle w:val="NoSpacing"/>
                  <w:rPr>
                    <w:sz w:val="40"/>
                    <w:szCs w:val="40"/>
                  </w:rPr>
                </w:pPr>
                <w:r>
                  <w:rPr>
                    <w:sz w:val="40"/>
                    <w:szCs w:val="40"/>
                  </w:rPr>
                  <w:t>Food Solutions Network</w:t>
                </w:r>
                <w:r w:rsidR="00E16C05">
                  <w:rPr>
                    <w:sz w:val="40"/>
                    <w:szCs w:val="40"/>
                  </w:rPr>
                  <w:t xml:space="preserve"> Report</w:t>
                </w:r>
              </w:p>
            </w:tc>
          </w:sdtContent>
        </w:sdt>
      </w:tr>
      <w:tr w:rsidR="00F36874" w14:paraId="70A86FD0" w14:textId="77777777" w:rsidTr="00F36874">
        <w:sdt>
          <w:sdtPr>
            <w:rPr>
              <w:sz w:val="28"/>
              <w:szCs w:val="28"/>
            </w:rPr>
            <w:alias w:val="Author"/>
            <w:id w:val="13553158"/>
            <w:placeholder>
              <w:docPart w:val="4F96209D70A347F9A05F28B9BE9CD4AB"/>
            </w:placeholder>
            <w:dataBinding w:prefixMappings="xmlns:ns0='http://schemas.openxmlformats.org/package/2006/metadata/core-properties' xmlns:ns1='http://purl.org/dc/elements/1.1/'" w:xpath="/ns0:coreProperties[1]/ns1:creator[1]" w:storeItemID="{6C3C8BC8-F283-45AE-878A-BAB7291924A1}"/>
            <w:text/>
          </w:sdtPr>
          <w:sdtEndPr/>
          <w:sdtContent>
            <w:tc>
              <w:tcPr>
                <w:tcW w:w="0" w:type="auto"/>
                <w:tcBorders>
                  <w:top w:val="single" w:sz="36" w:space="0" w:color="009982"/>
                  <w:bottom w:val="single" w:sz="36" w:space="0" w:color="009982"/>
                </w:tcBorders>
              </w:tcPr>
              <w:p w14:paraId="2F8A88A2" w14:textId="77777777" w:rsidR="00F36874" w:rsidRDefault="00AD2996" w:rsidP="00AD2996">
                <w:pPr>
                  <w:pStyle w:val="NoSpacing"/>
                  <w:rPr>
                    <w:sz w:val="28"/>
                    <w:szCs w:val="28"/>
                  </w:rPr>
                </w:pPr>
                <w:r>
                  <w:rPr>
                    <w:sz w:val="28"/>
                    <w:szCs w:val="28"/>
                    <w:lang w:val="en-GB"/>
                  </w:rPr>
                  <w:t>August 2020</w:t>
                </w:r>
              </w:p>
            </w:tc>
          </w:sdtContent>
        </w:sdt>
      </w:tr>
    </w:tbl>
    <w:sdt>
      <w:sdtPr>
        <w:id w:val="-1656216592"/>
        <w:docPartObj>
          <w:docPartGallery w:val="Cover Pages"/>
          <w:docPartUnique/>
        </w:docPartObj>
      </w:sdtPr>
      <w:sdtEndPr/>
      <w:sdtContent>
        <w:p w14:paraId="08D66AEA" w14:textId="77777777" w:rsidR="00F36874" w:rsidRDefault="00F36874"/>
        <w:p w14:paraId="24D0394C" w14:textId="260290AC" w:rsidR="00F36874" w:rsidRDefault="00F36874"/>
        <w:p w14:paraId="6332EB7A" w14:textId="1CEA189B" w:rsidR="00F36874" w:rsidRDefault="00655DFE">
          <w:pPr>
            <w:spacing w:after="200" w:line="276" w:lineRule="auto"/>
          </w:pPr>
          <w:r>
            <w:rPr>
              <w:noProof/>
              <w14:ligatures w14:val="none"/>
              <w14:cntxtAlts w14:val="0"/>
            </w:rPr>
            <w:drawing>
              <wp:anchor distT="0" distB="0" distL="114300" distR="114300" simplePos="0" relativeHeight="251734016" behindDoc="0" locked="0" layoutInCell="1" allowOverlap="1" wp14:anchorId="6A261588" wp14:editId="5BBEC1A8">
                <wp:simplePos x="0" y="0"/>
                <wp:positionH relativeFrom="margin">
                  <wp:align>left</wp:align>
                </wp:positionH>
                <wp:positionV relativeFrom="paragraph">
                  <wp:posOffset>6236335</wp:posOffset>
                </wp:positionV>
                <wp:extent cx="2867025" cy="937879"/>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67025" cy="93787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040" behindDoc="0" locked="0" layoutInCell="1" allowOverlap="1" wp14:anchorId="791BCF17" wp14:editId="43E1599E">
                <wp:simplePos x="0" y="0"/>
                <wp:positionH relativeFrom="margin">
                  <wp:align>left</wp:align>
                </wp:positionH>
                <wp:positionV relativeFrom="paragraph">
                  <wp:posOffset>5155565</wp:posOffset>
                </wp:positionV>
                <wp:extent cx="2981325" cy="857806"/>
                <wp:effectExtent l="0" t="0" r="0" b="0"/>
                <wp:wrapNone/>
                <wp:docPr id="18" name="Picture 18"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1325" cy="85780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none"/>
              <w14:cntxtAlts w14:val="0"/>
            </w:rPr>
            <w:drawing>
              <wp:anchor distT="0" distB="0" distL="114300" distR="114300" simplePos="0" relativeHeight="251686912" behindDoc="0" locked="0" layoutInCell="1" allowOverlap="1" wp14:anchorId="71E1CF00" wp14:editId="5969ED76">
                <wp:simplePos x="0" y="0"/>
                <wp:positionH relativeFrom="margin">
                  <wp:align>left</wp:align>
                </wp:positionH>
                <wp:positionV relativeFrom="paragraph">
                  <wp:posOffset>4251325</wp:posOffset>
                </wp:positionV>
                <wp:extent cx="3418311" cy="76644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8311" cy="766445"/>
                        </a:xfrm>
                        <a:prstGeom prst="rect">
                          <a:avLst/>
                        </a:prstGeom>
                        <a:noFill/>
                      </pic:spPr>
                    </pic:pic>
                  </a:graphicData>
                </a:graphic>
                <wp14:sizeRelH relativeFrom="page">
                  <wp14:pctWidth>0</wp14:pctWidth>
                </wp14:sizeRelH>
                <wp14:sizeRelV relativeFrom="page">
                  <wp14:pctHeight>0</wp14:pctHeight>
                </wp14:sizeRelV>
              </wp:anchor>
            </w:drawing>
          </w:r>
          <w:r w:rsidR="00F36874">
            <w:br w:type="page"/>
          </w:r>
        </w:p>
      </w:sdtContent>
    </w:sdt>
    <w:p w14:paraId="3380A37A" w14:textId="402DD480" w:rsidR="00FA5A3C" w:rsidRDefault="00FA5A3C" w:rsidP="00DC53DB">
      <w:pPr>
        <w:tabs>
          <w:tab w:val="left" w:pos="1350"/>
        </w:tabs>
        <w:rPr>
          <w:b/>
          <w:color w:val="009982"/>
          <w:sz w:val="32"/>
          <w:u w:val="single"/>
        </w:rPr>
      </w:pPr>
    </w:p>
    <w:p w14:paraId="690C5855" w14:textId="6336AD65" w:rsidR="00326308" w:rsidRDefault="00655DFE" w:rsidP="00326308">
      <w:pPr>
        <w:tabs>
          <w:tab w:val="left" w:pos="1350"/>
        </w:tabs>
        <w:rPr>
          <w:b/>
          <w:color w:val="009982"/>
          <w:sz w:val="32"/>
          <w:u w:val="single"/>
        </w:rPr>
      </w:pPr>
      <w:r>
        <w:rPr>
          <w:noProof/>
          <w14:ligatures w14:val="none"/>
          <w14:cntxtAlts w14:val="0"/>
        </w:rPr>
        <w:drawing>
          <wp:anchor distT="0" distB="0" distL="114300" distR="114300" simplePos="0" relativeHeight="251732992" behindDoc="1" locked="0" layoutInCell="1" allowOverlap="1" wp14:anchorId="6FE2110A" wp14:editId="5CF5CFF7">
            <wp:simplePos x="0" y="0"/>
            <wp:positionH relativeFrom="margin">
              <wp:align>center</wp:align>
            </wp:positionH>
            <wp:positionV relativeFrom="paragraph">
              <wp:posOffset>119380</wp:posOffset>
            </wp:positionV>
            <wp:extent cx="5280025" cy="4167376"/>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280025" cy="4167376"/>
                    </a:xfrm>
                    <a:prstGeom prst="rect">
                      <a:avLst/>
                    </a:prstGeom>
                  </pic:spPr>
                </pic:pic>
              </a:graphicData>
            </a:graphic>
            <wp14:sizeRelH relativeFrom="page">
              <wp14:pctWidth>0</wp14:pctWidth>
            </wp14:sizeRelH>
            <wp14:sizeRelV relativeFrom="page">
              <wp14:pctHeight>0</wp14:pctHeight>
            </wp14:sizeRelV>
          </wp:anchor>
        </w:drawing>
      </w:r>
    </w:p>
    <w:p w14:paraId="19A5ACFE" w14:textId="648F2977" w:rsidR="00326308" w:rsidRPr="00FA5A3C" w:rsidRDefault="00326308" w:rsidP="00326308">
      <w:pPr>
        <w:tabs>
          <w:tab w:val="left" w:pos="1350"/>
        </w:tabs>
        <w:rPr>
          <w:b/>
          <w:color w:val="009982"/>
          <w:sz w:val="32"/>
          <w:u w:val="single"/>
        </w:rPr>
      </w:pPr>
    </w:p>
    <w:p w14:paraId="03EA4646" w14:textId="25A3A69D" w:rsidR="00326308" w:rsidRDefault="00326308">
      <w:pPr>
        <w:spacing w:after="200" w:line="276" w:lineRule="auto"/>
        <w:rPr>
          <w:color w:val="auto"/>
          <w:sz w:val="24"/>
        </w:rPr>
      </w:pPr>
      <w:r>
        <w:rPr>
          <w:color w:val="auto"/>
          <w:sz w:val="24"/>
        </w:rPr>
        <w:br w:type="page"/>
      </w:r>
    </w:p>
    <w:p w14:paraId="4D968F2C" w14:textId="77777777" w:rsidR="007144AB" w:rsidRPr="003B1CC6" w:rsidRDefault="007144AB" w:rsidP="00B401BB">
      <w:pPr>
        <w:rPr>
          <w:b/>
          <w:color w:val="009982"/>
          <w:sz w:val="24"/>
        </w:rPr>
      </w:pPr>
    </w:p>
    <w:p w14:paraId="6696E01C" w14:textId="77777777" w:rsidR="005444BA" w:rsidRDefault="005444BA" w:rsidP="005444BA">
      <w:pPr>
        <w:rPr>
          <w:b/>
          <w:color w:val="009982"/>
          <w:sz w:val="32"/>
          <w:u w:val="single"/>
        </w:rPr>
      </w:pPr>
      <w:r>
        <w:rPr>
          <w:b/>
          <w:color w:val="009982"/>
          <w:sz w:val="32"/>
          <w:u w:val="single"/>
        </w:rPr>
        <w:t>The Report</w:t>
      </w:r>
    </w:p>
    <w:p w14:paraId="45208569" w14:textId="3EFA266B" w:rsidR="005444BA" w:rsidRPr="005444BA" w:rsidRDefault="005444BA" w:rsidP="005444BA">
      <w:pPr>
        <w:rPr>
          <w:color w:val="000000" w:themeColor="text1"/>
          <w:sz w:val="24"/>
        </w:rPr>
      </w:pPr>
      <w:r w:rsidRPr="005444BA">
        <w:rPr>
          <w:color w:val="000000" w:themeColor="text1"/>
          <w:sz w:val="24"/>
        </w:rPr>
        <w:t xml:space="preserve">The purpose of this report is to capture the geography and type of food provision from the </w:t>
      </w:r>
      <w:r w:rsidR="00776025">
        <w:rPr>
          <w:color w:val="000000" w:themeColor="text1"/>
          <w:sz w:val="24"/>
        </w:rPr>
        <w:t>Voluntary, Community, Faith and Social Enterprise (</w:t>
      </w:r>
      <w:r w:rsidRPr="005444BA">
        <w:rPr>
          <w:color w:val="000000" w:themeColor="text1"/>
          <w:sz w:val="24"/>
        </w:rPr>
        <w:t>VCFSE</w:t>
      </w:r>
      <w:r w:rsidR="00776025">
        <w:rPr>
          <w:color w:val="000000" w:themeColor="text1"/>
          <w:sz w:val="24"/>
        </w:rPr>
        <w:t>)</w:t>
      </w:r>
      <w:r w:rsidRPr="005444BA">
        <w:rPr>
          <w:color w:val="000000" w:themeColor="text1"/>
          <w:sz w:val="24"/>
        </w:rPr>
        <w:t xml:space="preserve"> and Mutual aid sectors across Rochdale Borough during the Covid-19 pandemic of 2020. This does not include the provision of the Community Response Hubs.</w:t>
      </w:r>
    </w:p>
    <w:p w14:paraId="0964E3C8" w14:textId="7D938409" w:rsidR="00776025" w:rsidRPr="00776025" w:rsidRDefault="005444BA" w:rsidP="005444BA">
      <w:pPr>
        <w:rPr>
          <w:sz w:val="24"/>
          <w:szCs w:val="24"/>
        </w:rPr>
      </w:pPr>
      <w:r w:rsidRPr="005444BA">
        <w:rPr>
          <w:color w:val="000000" w:themeColor="text1"/>
          <w:sz w:val="24"/>
        </w:rPr>
        <w:t xml:space="preserve">The mapping of food provision captured in this this report will be used as an evidence base of food provision across Rochdale and to identify any gaps in support. </w:t>
      </w:r>
      <w:r w:rsidR="00776025">
        <w:rPr>
          <w:color w:val="000000" w:themeColor="text1"/>
          <w:sz w:val="24"/>
        </w:rPr>
        <w:t xml:space="preserve">Though we recognise that this the data contained in the report does not capture all the provision offered by the VCFSE in the borough, the providers that have taken part are all active members of the Food Solutions Network.  The Food Solutions Network was set up during the pandemic by Action Together and aims </w:t>
      </w:r>
      <w:r w:rsidR="00776025" w:rsidRPr="00CC10D8">
        <w:rPr>
          <w:sz w:val="24"/>
          <w:szCs w:val="24"/>
        </w:rPr>
        <w:t>to</w:t>
      </w:r>
      <w:r w:rsidR="00776025">
        <w:rPr>
          <w:sz w:val="24"/>
          <w:szCs w:val="24"/>
        </w:rPr>
        <w:t xml:space="preserve"> being providers together to</w:t>
      </w:r>
      <w:r w:rsidR="00776025" w:rsidRPr="00CC10D8">
        <w:rPr>
          <w:sz w:val="24"/>
          <w:szCs w:val="24"/>
        </w:rPr>
        <w:t xml:space="preserve"> improve access to nutritious, appropriate food</w:t>
      </w:r>
      <w:r w:rsidR="00776025">
        <w:rPr>
          <w:sz w:val="24"/>
          <w:szCs w:val="24"/>
        </w:rPr>
        <w:t xml:space="preserve">, </w:t>
      </w:r>
      <w:r w:rsidR="00776025" w:rsidRPr="00CC10D8">
        <w:rPr>
          <w:sz w:val="24"/>
          <w:szCs w:val="24"/>
        </w:rPr>
        <w:t>with dignity and without deprivation.</w:t>
      </w:r>
    </w:p>
    <w:p w14:paraId="0BAAF4EC" w14:textId="2FABC272" w:rsidR="005444BA" w:rsidRPr="005444BA" w:rsidRDefault="005444BA" w:rsidP="005444BA">
      <w:pPr>
        <w:rPr>
          <w:color w:val="000000" w:themeColor="text1"/>
          <w:sz w:val="24"/>
        </w:rPr>
      </w:pPr>
      <w:r w:rsidRPr="005444BA">
        <w:rPr>
          <w:color w:val="000000" w:themeColor="text1"/>
          <w:sz w:val="24"/>
        </w:rPr>
        <w:t>This report will also act as a blueprint to scale up emergency provision across Rochdale borough should there be a second wave of COVID 19 or equivalent emergency.</w:t>
      </w:r>
    </w:p>
    <w:p w14:paraId="5D73A673" w14:textId="1B460384" w:rsidR="005444BA" w:rsidRDefault="005444BA" w:rsidP="005444BA">
      <w:pPr>
        <w:rPr>
          <w:b/>
          <w:bCs/>
          <w:sz w:val="24"/>
          <w:szCs w:val="24"/>
        </w:rPr>
      </w:pPr>
      <w:r w:rsidRPr="005444BA">
        <w:rPr>
          <w:b/>
          <w:bCs/>
          <w:sz w:val="24"/>
          <w:szCs w:val="24"/>
        </w:rPr>
        <w:t>Insights</w:t>
      </w:r>
      <w:r>
        <w:rPr>
          <w:b/>
          <w:bCs/>
          <w:sz w:val="24"/>
          <w:szCs w:val="24"/>
        </w:rPr>
        <w:t xml:space="preserve"> and </w:t>
      </w:r>
      <w:r w:rsidR="00776025">
        <w:rPr>
          <w:b/>
          <w:bCs/>
          <w:sz w:val="24"/>
          <w:szCs w:val="24"/>
        </w:rPr>
        <w:t>reflections</w:t>
      </w:r>
    </w:p>
    <w:p w14:paraId="6304F7F0" w14:textId="4E26F31A" w:rsidR="005444BA" w:rsidRPr="00DB4779" w:rsidRDefault="00DB4779" w:rsidP="005444BA">
      <w:pPr>
        <w:pStyle w:val="ListParagraph"/>
        <w:numPr>
          <w:ilvl w:val="0"/>
          <w:numId w:val="11"/>
        </w:numPr>
        <w:rPr>
          <w:sz w:val="24"/>
          <w:szCs w:val="24"/>
        </w:rPr>
      </w:pPr>
      <w:r w:rsidRPr="00DB4779">
        <w:rPr>
          <w:sz w:val="24"/>
          <w:szCs w:val="24"/>
        </w:rPr>
        <w:t>The majority</w:t>
      </w:r>
      <w:r w:rsidR="00776025" w:rsidRPr="00DB4779">
        <w:rPr>
          <w:sz w:val="24"/>
          <w:szCs w:val="24"/>
        </w:rPr>
        <w:t xml:space="preserve"> of provision captured focuses on crisis and emergency food offers</w:t>
      </w:r>
      <w:r w:rsidR="00A0028B">
        <w:rPr>
          <w:sz w:val="24"/>
          <w:szCs w:val="24"/>
        </w:rPr>
        <w:t xml:space="preserve"> (55%);</w:t>
      </w:r>
      <w:r w:rsidRPr="00DB4779">
        <w:rPr>
          <w:color w:val="FF0000"/>
          <w:sz w:val="24"/>
          <w:szCs w:val="24"/>
        </w:rPr>
        <w:t xml:space="preserve"> </w:t>
      </w:r>
      <w:r w:rsidRPr="00DB4779">
        <w:rPr>
          <w:sz w:val="24"/>
          <w:szCs w:val="24"/>
        </w:rPr>
        <w:t xml:space="preserve">there is an opportunity to focus on ‘step up’ provision such as food clubs and pantries </w:t>
      </w:r>
    </w:p>
    <w:p w14:paraId="5769D910" w14:textId="65B61265" w:rsidR="00776025" w:rsidRPr="00DB4779" w:rsidRDefault="00DB4779" w:rsidP="005444BA">
      <w:pPr>
        <w:pStyle w:val="ListParagraph"/>
        <w:numPr>
          <w:ilvl w:val="0"/>
          <w:numId w:val="11"/>
        </w:numPr>
        <w:rPr>
          <w:sz w:val="24"/>
          <w:szCs w:val="24"/>
        </w:rPr>
      </w:pPr>
      <w:r w:rsidRPr="00DB4779">
        <w:rPr>
          <w:sz w:val="24"/>
          <w:szCs w:val="24"/>
        </w:rPr>
        <w:t>Potential need for more weekend provision</w:t>
      </w:r>
    </w:p>
    <w:p w14:paraId="60FE35F2" w14:textId="413393E8" w:rsidR="00DB4779" w:rsidRPr="00DB4779" w:rsidRDefault="00DB4779" w:rsidP="005444BA">
      <w:pPr>
        <w:pStyle w:val="ListParagraph"/>
        <w:numPr>
          <w:ilvl w:val="0"/>
          <w:numId w:val="11"/>
        </w:numPr>
        <w:rPr>
          <w:sz w:val="24"/>
          <w:szCs w:val="24"/>
        </w:rPr>
      </w:pPr>
      <w:r w:rsidRPr="00DB4779">
        <w:rPr>
          <w:sz w:val="24"/>
          <w:szCs w:val="24"/>
        </w:rPr>
        <w:t>Heavily reliant on donations, opportunity strengthen business donation/social value schemes to support this and to work with VCFSE to increase ‘generated income’</w:t>
      </w:r>
    </w:p>
    <w:p w14:paraId="44421CF8" w14:textId="7C022968" w:rsidR="00DB4779" w:rsidRPr="00DB4779" w:rsidRDefault="00DB4779" w:rsidP="005444BA">
      <w:pPr>
        <w:pStyle w:val="ListParagraph"/>
        <w:numPr>
          <w:ilvl w:val="0"/>
          <w:numId w:val="11"/>
        </w:numPr>
        <w:rPr>
          <w:sz w:val="24"/>
          <w:szCs w:val="24"/>
        </w:rPr>
      </w:pPr>
      <w:r w:rsidRPr="00DB4779">
        <w:rPr>
          <w:sz w:val="24"/>
          <w:szCs w:val="24"/>
        </w:rPr>
        <w:t>Decrease in numbers of volunteers despite new initiatives being set up, possibly due to age of volunteers and shielding limitations</w:t>
      </w:r>
    </w:p>
    <w:p w14:paraId="31DC3F8F" w14:textId="4AA00837" w:rsidR="005444BA" w:rsidRPr="00DB4779" w:rsidRDefault="00DB4779" w:rsidP="005444BA">
      <w:pPr>
        <w:pStyle w:val="ListParagraph"/>
        <w:numPr>
          <w:ilvl w:val="0"/>
          <w:numId w:val="11"/>
        </w:numPr>
        <w:rPr>
          <w:sz w:val="24"/>
          <w:szCs w:val="24"/>
        </w:rPr>
      </w:pPr>
      <w:r w:rsidRPr="00DB4779">
        <w:rPr>
          <w:sz w:val="24"/>
          <w:szCs w:val="24"/>
        </w:rPr>
        <w:t xml:space="preserve">Huge increase in number of people supported </w:t>
      </w:r>
      <w:r w:rsidR="00B912F9">
        <w:rPr>
          <w:sz w:val="24"/>
          <w:szCs w:val="24"/>
        </w:rPr>
        <w:t>compared to ‘pre-</w:t>
      </w:r>
      <w:proofErr w:type="spellStart"/>
      <w:r w:rsidR="00B912F9">
        <w:rPr>
          <w:sz w:val="24"/>
          <w:szCs w:val="24"/>
        </w:rPr>
        <w:t>C</w:t>
      </w:r>
      <w:r w:rsidR="00A0028B">
        <w:rPr>
          <w:sz w:val="24"/>
          <w:szCs w:val="24"/>
        </w:rPr>
        <w:t>ovid</w:t>
      </w:r>
      <w:proofErr w:type="spellEnd"/>
      <w:r w:rsidR="00A0028B">
        <w:rPr>
          <w:sz w:val="24"/>
          <w:szCs w:val="24"/>
        </w:rPr>
        <w:t xml:space="preserve">’. </w:t>
      </w:r>
      <w:r w:rsidR="00B912F9">
        <w:rPr>
          <w:sz w:val="24"/>
          <w:szCs w:val="24"/>
        </w:rPr>
        <w:t>Its e</w:t>
      </w:r>
      <w:r w:rsidR="00A0028B">
        <w:rPr>
          <w:sz w:val="24"/>
          <w:szCs w:val="24"/>
        </w:rPr>
        <w:t xml:space="preserve">stimated </w:t>
      </w:r>
      <w:r w:rsidR="008B0F3F">
        <w:rPr>
          <w:sz w:val="24"/>
          <w:szCs w:val="24"/>
        </w:rPr>
        <w:t>around</w:t>
      </w:r>
      <w:r w:rsidR="00A0028B">
        <w:rPr>
          <w:sz w:val="24"/>
          <w:szCs w:val="24"/>
        </w:rPr>
        <w:t xml:space="preserve"> 3,000 people</w:t>
      </w:r>
      <w:r w:rsidR="008B0F3F">
        <w:rPr>
          <w:sz w:val="24"/>
          <w:szCs w:val="24"/>
        </w:rPr>
        <w:t xml:space="preserve"> were supported</w:t>
      </w:r>
      <w:r w:rsidR="00A0028B">
        <w:rPr>
          <w:sz w:val="24"/>
          <w:szCs w:val="24"/>
        </w:rPr>
        <w:t xml:space="preserve"> prior to </w:t>
      </w:r>
      <w:proofErr w:type="spellStart"/>
      <w:r w:rsidR="00A0028B">
        <w:rPr>
          <w:sz w:val="24"/>
          <w:szCs w:val="24"/>
        </w:rPr>
        <w:t>Covid</w:t>
      </w:r>
      <w:proofErr w:type="spellEnd"/>
      <w:r w:rsidR="00A0028B">
        <w:rPr>
          <w:sz w:val="24"/>
          <w:szCs w:val="24"/>
        </w:rPr>
        <w:t xml:space="preserve"> and 12,000</w:t>
      </w:r>
      <w:r w:rsidR="008B0F3F">
        <w:rPr>
          <w:sz w:val="24"/>
          <w:szCs w:val="24"/>
        </w:rPr>
        <w:t xml:space="preserve"> during </w:t>
      </w:r>
      <w:proofErr w:type="spellStart"/>
      <w:r w:rsidR="008B0F3F">
        <w:rPr>
          <w:sz w:val="24"/>
          <w:szCs w:val="24"/>
        </w:rPr>
        <w:t>Covid</w:t>
      </w:r>
      <w:proofErr w:type="spellEnd"/>
      <w:r w:rsidR="008B0F3F">
        <w:rPr>
          <w:sz w:val="24"/>
          <w:szCs w:val="24"/>
        </w:rPr>
        <w:t>; this is a 400% increase.</w:t>
      </w:r>
    </w:p>
    <w:p w14:paraId="0CB8E466" w14:textId="26A1758C" w:rsidR="005444BA" w:rsidRPr="008B0F3F" w:rsidRDefault="005444BA" w:rsidP="008B0F3F">
      <w:pPr>
        <w:rPr>
          <w:color w:val="FF0000"/>
          <w:sz w:val="24"/>
        </w:rPr>
      </w:pPr>
      <w:r w:rsidRPr="005444BA">
        <w:rPr>
          <w:color w:val="000000" w:themeColor="text1"/>
          <w:sz w:val="24"/>
        </w:rPr>
        <w:t>We thank the following organisations have contributed to this report by completing a survey in July 2020:</w:t>
      </w:r>
      <w:r w:rsidR="00DB4779">
        <w:rPr>
          <w:color w:val="000000" w:themeColor="text1"/>
          <w:sz w:val="24"/>
        </w:rPr>
        <w:t xml:space="preserve"> </w:t>
      </w:r>
    </w:p>
    <w:p w14:paraId="2C1EE43D" w14:textId="1B2740CC" w:rsidR="005444BA" w:rsidRDefault="008B0F3F" w:rsidP="005444BA">
      <w:pPr>
        <w:spacing w:after="200" w:line="276" w:lineRule="auto"/>
        <w:rPr>
          <w:b/>
          <w:color w:val="009982"/>
          <w:sz w:val="32"/>
          <w:u w:val="single"/>
        </w:rPr>
      </w:pPr>
      <w:r>
        <w:rPr>
          <w:noProof/>
          <w14:ligatures w14:val="none"/>
          <w14:cntxtAlts w14:val="0"/>
        </w:rPr>
        <w:drawing>
          <wp:anchor distT="0" distB="0" distL="114300" distR="114300" simplePos="0" relativeHeight="251731968" behindDoc="1" locked="0" layoutInCell="1" allowOverlap="1" wp14:anchorId="36BBFEEA" wp14:editId="40A96886">
            <wp:simplePos x="0" y="0"/>
            <wp:positionH relativeFrom="margin">
              <wp:align>center</wp:align>
            </wp:positionH>
            <wp:positionV relativeFrom="paragraph">
              <wp:posOffset>13335</wp:posOffset>
            </wp:positionV>
            <wp:extent cx="6890579" cy="1302385"/>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890579" cy="1302385"/>
                    </a:xfrm>
                    <a:prstGeom prst="rect">
                      <a:avLst/>
                    </a:prstGeom>
                  </pic:spPr>
                </pic:pic>
              </a:graphicData>
            </a:graphic>
            <wp14:sizeRelH relativeFrom="page">
              <wp14:pctWidth>0</wp14:pctWidth>
            </wp14:sizeRelH>
            <wp14:sizeRelV relativeFrom="page">
              <wp14:pctHeight>0</wp14:pctHeight>
            </wp14:sizeRelV>
          </wp:anchor>
        </w:drawing>
      </w:r>
    </w:p>
    <w:p w14:paraId="0DB34DA0" w14:textId="32A5E1A2" w:rsidR="008B0F3F" w:rsidRDefault="008B0F3F" w:rsidP="005444BA">
      <w:pPr>
        <w:spacing w:after="200" w:line="276" w:lineRule="auto"/>
        <w:rPr>
          <w:b/>
          <w:color w:val="009982"/>
          <w:sz w:val="32"/>
          <w:u w:val="single"/>
        </w:rPr>
      </w:pPr>
    </w:p>
    <w:p w14:paraId="41C978E6" w14:textId="77777777" w:rsidR="005444BA" w:rsidRDefault="005444BA" w:rsidP="005444BA">
      <w:pPr>
        <w:spacing w:after="200" w:line="276" w:lineRule="auto"/>
        <w:rPr>
          <w:b/>
          <w:color w:val="009982"/>
          <w:sz w:val="32"/>
          <w:u w:val="single"/>
        </w:rPr>
      </w:pPr>
    </w:p>
    <w:p w14:paraId="050AE2AF" w14:textId="77777777" w:rsidR="005444BA" w:rsidRDefault="005444BA" w:rsidP="00B401BB">
      <w:pPr>
        <w:rPr>
          <w:b/>
          <w:color w:val="009982"/>
          <w:sz w:val="32"/>
          <w:u w:val="single"/>
        </w:rPr>
      </w:pPr>
    </w:p>
    <w:p w14:paraId="3C004783" w14:textId="0DA70003" w:rsidR="005444BA" w:rsidRPr="003B1CC6" w:rsidRDefault="005444BA" w:rsidP="00B401BB">
      <w:pPr>
        <w:rPr>
          <w:b/>
          <w:color w:val="009982"/>
          <w:sz w:val="32"/>
          <w:u w:val="single"/>
        </w:rPr>
      </w:pPr>
      <w:r>
        <w:rPr>
          <w:b/>
          <w:color w:val="009982"/>
          <w:sz w:val="32"/>
          <w:u w:val="single"/>
        </w:rPr>
        <w:t>Food Solutions Network – Statement of Intent</w:t>
      </w:r>
    </w:p>
    <w:p w14:paraId="15BDBBFE" w14:textId="77777777" w:rsidR="00CC10D8" w:rsidRPr="00CC10D8" w:rsidRDefault="00CC10D8" w:rsidP="00CC10D8">
      <w:pPr>
        <w:rPr>
          <w:sz w:val="24"/>
          <w:szCs w:val="24"/>
        </w:rPr>
      </w:pPr>
      <w:r w:rsidRPr="00CC10D8">
        <w:rPr>
          <w:sz w:val="24"/>
          <w:szCs w:val="24"/>
        </w:rPr>
        <w:t>The Food Solutions Network exists to facilitate community, voluntary, faith and social enterprise sector organisations, alongside statutory partners, to improve access to food for the people of Rochdale Borough.  We want everyone in the Rochdale borough to be able to enjoy nutritious, appropriate food with dignity and without deprivation.</w:t>
      </w:r>
    </w:p>
    <w:p w14:paraId="130CEE04" w14:textId="77777777" w:rsidR="00B912F9" w:rsidRDefault="00B912F9" w:rsidP="00CC10D8">
      <w:pPr>
        <w:rPr>
          <w:b/>
          <w:bCs/>
          <w:sz w:val="24"/>
          <w:szCs w:val="24"/>
        </w:rPr>
      </w:pPr>
    </w:p>
    <w:p w14:paraId="2AE1CB8D" w14:textId="4786A24B" w:rsidR="00CC10D8" w:rsidRPr="00CC10D8" w:rsidRDefault="00CC10D8" w:rsidP="00CC10D8">
      <w:pPr>
        <w:rPr>
          <w:b/>
          <w:bCs/>
          <w:sz w:val="24"/>
          <w:szCs w:val="24"/>
        </w:rPr>
      </w:pPr>
      <w:r w:rsidRPr="00CC10D8">
        <w:rPr>
          <w:b/>
          <w:bCs/>
          <w:sz w:val="24"/>
          <w:szCs w:val="24"/>
        </w:rPr>
        <w:t>Food Provision</w:t>
      </w:r>
    </w:p>
    <w:p w14:paraId="334AB69E" w14:textId="77777777" w:rsidR="00CC10D8" w:rsidRPr="00CC10D8" w:rsidRDefault="00CC10D8" w:rsidP="00CC10D8">
      <w:pPr>
        <w:rPr>
          <w:sz w:val="24"/>
          <w:szCs w:val="24"/>
        </w:rPr>
      </w:pPr>
      <w:r>
        <w:rPr>
          <w:sz w:val="24"/>
          <w:szCs w:val="24"/>
        </w:rPr>
        <w:t>F</w:t>
      </w:r>
      <w:r w:rsidRPr="00CC10D8">
        <w:rPr>
          <w:sz w:val="24"/>
          <w:szCs w:val="24"/>
        </w:rPr>
        <w:t xml:space="preserve">ood solutions need to be available and accessible including crisis food and low cost food plans, hot meals and soup kitchens, specialist food that meets dietary or cultural needs, home delivery services, shopping help, school holiday dinners, support with cooking skills and support to make healthy food choices and reduce food waste. </w:t>
      </w:r>
    </w:p>
    <w:p w14:paraId="544C8F6F" w14:textId="77777777" w:rsidR="00CC10D8" w:rsidRPr="00CC10D8" w:rsidRDefault="00CC10D8" w:rsidP="00CC10D8">
      <w:pPr>
        <w:rPr>
          <w:sz w:val="24"/>
          <w:szCs w:val="24"/>
        </w:rPr>
      </w:pPr>
      <w:r w:rsidRPr="00CC10D8">
        <w:rPr>
          <w:sz w:val="24"/>
          <w:szCs w:val="24"/>
        </w:rPr>
        <w:t>Social food offers need to be included; shared celebration food, luncheon clubs, group/online cooking and eating groups can all increase community wellbeing, boost skills and friendships and unite people.  Food provision can also help identify opportunities to support people in a better way; economic, social, family and health support needs can often be uncovered with a conversation about food options.</w:t>
      </w:r>
    </w:p>
    <w:p w14:paraId="530B0CE1" w14:textId="77777777" w:rsidR="00B912F9" w:rsidRDefault="00B912F9" w:rsidP="00CC10D8">
      <w:pPr>
        <w:rPr>
          <w:b/>
          <w:bCs/>
          <w:sz w:val="24"/>
          <w:szCs w:val="24"/>
        </w:rPr>
      </w:pPr>
    </w:p>
    <w:p w14:paraId="18276C78" w14:textId="1EDE590D" w:rsidR="00CC10D8" w:rsidRPr="00CC10D8" w:rsidRDefault="00CC10D8" w:rsidP="00CC10D8">
      <w:pPr>
        <w:rPr>
          <w:b/>
          <w:bCs/>
          <w:sz w:val="24"/>
          <w:szCs w:val="24"/>
        </w:rPr>
      </w:pPr>
      <w:r w:rsidRPr="00CC10D8">
        <w:rPr>
          <w:b/>
          <w:bCs/>
          <w:sz w:val="24"/>
          <w:szCs w:val="24"/>
        </w:rPr>
        <w:t>Dignity</w:t>
      </w:r>
    </w:p>
    <w:p w14:paraId="3B78F496" w14:textId="77777777" w:rsidR="00CC10D8" w:rsidRPr="00CC10D8" w:rsidRDefault="00CC10D8" w:rsidP="00CC10D8">
      <w:pPr>
        <w:rPr>
          <w:sz w:val="24"/>
          <w:szCs w:val="24"/>
        </w:rPr>
      </w:pPr>
      <w:r w:rsidRPr="00CC10D8">
        <w:rPr>
          <w:sz w:val="24"/>
          <w:szCs w:val="24"/>
        </w:rPr>
        <w:t>‘With dignity’ means that we must support food solutions that flex to the persons needs and do not develop a culture of dependency.  Support should be available without judgement and individual choice and autonomy encouraged.</w:t>
      </w:r>
    </w:p>
    <w:p w14:paraId="2A4BF2CA" w14:textId="77777777" w:rsidR="00CC10D8" w:rsidRPr="00CC10D8" w:rsidRDefault="00CC10D8" w:rsidP="00CC10D8">
      <w:pPr>
        <w:rPr>
          <w:sz w:val="24"/>
          <w:szCs w:val="24"/>
        </w:rPr>
      </w:pPr>
      <w:r w:rsidRPr="00CC10D8">
        <w:rPr>
          <w:sz w:val="24"/>
          <w:szCs w:val="24"/>
        </w:rPr>
        <w:t xml:space="preserve">In Rochdale borough we want to ensure that if you are in crisis and can't afford food you can access a foodbank offer along with other crisis support (Support with debt or emotional support for example). The foodbank will provide you with basic food to sustain you, including food that meets your cultural needs.  You can progress to a Pantry or Food Club as the crisis eases, and start to self-manage but at a reduced cost, a step up towards self-management, or as a barrier to prevent crisis.  Other support is available to you too, like cooking skills groups or specialist dietary support or social eating groups. We can connect you to local businesses that deliver meals, arrange for a volunteer to help with your shopping or connect you with community based hot food offers.  </w:t>
      </w:r>
    </w:p>
    <w:p w14:paraId="0D3A5357" w14:textId="77777777" w:rsidR="00B912F9" w:rsidRDefault="00B912F9" w:rsidP="00CC10D8">
      <w:pPr>
        <w:rPr>
          <w:b/>
          <w:bCs/>
          <w:sz w:val="24"/>
          <w:szCs w:val="24"/>
        </w:rPr>
      </w:pPr>
    </w:p>
    <w:p w14:paraId="035DBB4C" w14:textId="77777777" w:rsidR="00B912F9" w:rsidRDefault="00B912F9" w:rsidP="00CC10D8">
      <w:pPr>
        <w:rPr>
          <w:b/>
          <w:bCs/>
          <w:sz w:val="24"/>
          <w:szCs w:val="24"/>
        </w:rPr>
      </w:pPr>
    </w:p>
    <w:p w14:paraId="33E321C2" w14:textId="77777777" w:rsidR="00B912F9" w:rsidRDefault="00B912F9" w:rsidP="00CC10D8">
      <w:pPr>
        <w:rPr>
          <w:b/>
          <w:bCs/>
          <w:sz w:val="24"/>
          <w:szCs w:val="24"/>
        </w:rPr>
      </w:pPr>
    </w:p>
    <w:p w14:paraId="3EADF01F" w14:textId="6CAC9528" w:rsidR="00CC10D8" w:rsidRPr="00CC10D8" w:rsidRDefault="00CC10D8" w:rsidP="00CC10D8">
      <w:pPr>
        <w:rPr>
          <w:b/>
          <w:bCs/>
          <w:sz w:val="24"/>
          <w:szCs w:val="24"/>
        </w:rPr>
      </w:pPr>
      <w:r w:rsidRPr="00CC10D8">
        <w:rPr>
          <w:b/>
          <w:bCs/>
          <w:sz w:val="24"/>
          <w:szCs w:val="24"/>
        </w:rPr>
        <w:t>Together</w:t>
      </w:r>
    </w:p>
    <w:p w14:paraId="31E1ACB4" w14:textId="77777777" w:rsidR="00CC10D8" w:rsidRPr="00CC10D8" w:rsidRDefault="00CC10D8" w:rsidP="00CC10D8">
      <w:pPr>
        <w:rPr>
          <w:sz w:val="24"/>
          <w:szCs w:val="24"/>
        </w:rPr>
      </w:pPr>
      <w:r w:rsidRPr="00CC10D8">
        <w:rPr>
          <w:sz w:val="24"/>
          <w:szCs w:val="24"/>
        </w:rPr>
        <w:t>There are many food provisions and offer in the Rochdale Borough, from grassroots organisations to national initiatives.  By working together, we are able to:</w:t>
      </w:r>
    </w:p>
    <w:p w14:paraId="39AB4E42" w14:textId="77777777" w:rsidR="00CC10D8" w:rsidRPr="00CC10D8" w:rsidRDefault="00CC10D8" w:rsidP="00CC10D8">
      <w:pPr>
        <w:pStyle w:val="ListParagraph"/>
        <w:numPr>
          <w:ilvl w:val="0"/>
          <w:numId w:val="5"/>
        </w:numPr>
        <w:spacing w:after="0" w:line="240" w:lineRule="auto"/>
        <w:contextualSpacing w:val="0"/>
        <w:rPr>
          <w:sz w:val="24"/>
          <w:szCs w:val="24"/>
        </w:rPr>
      </w:pPr>
      <w:r w:rsidRPr="00CC10D8">
        <w:rPr>
          <w:sz w:val="24"/>
          <w:szCs w:val="24"/>
        </w:rPr>
        <w:t xml:space="preserve">Increase reach and accessibility of food support </w:t>
      </w:r>
    </w:p>
    <w:p w14:paraId="7BE5FDC9" w14:textId="77777777" w:rsidR="00CC10D8" w:rsidRPr="00CC10D8" w:rsidRDefault="00CC10D8" w:rsidP="00CC10D8">
      <w:pPr>
        <w:pStyle w:val="ListParagraph"/>
        <w:numPr>
          <w:ilvl w:val="0"/>
          <w:numId w:val="5"/>
        </w:numPr>
        <w:spacing w:after="0" w:line="240" w:lineRule="auto"/>
        <w:contextualSpacing w:val="0"/>
        <w:rPr>
          <w:sz w:val="24"/>
          <w:szCs w:val="24"/>
        </w:rPr>
      </w:pPr>
      <w:r w:rsidRPr="00CC10D8">
        <w:rPr>
          <w:sz w:val="24"/>
          <w:szCs w:val="24"/>
        </w:rPr>
        <w:t>Harness the bulk buying power and logistics capabilities of anchor institutions</w:t>
      </w:r>
    </w:p>
    <w:p w14:paraId="4145F09F" w14:textId="77777777" w:rsidR="00CC10D8" w:rsidRPr="00CC10D8" w:rsidRDefault="00CC10D8" w:rsidP="00CC10D8">
      <w:pPr>
        <w:pStyle w:val="ListParagraph"/>
        <w:numPr>
          <w:ilvl w:val="0"/>
          <w:numId w:val="5"/>
        </w:numPr>
        <w:spacing w:after="0" w:line="240" w:lineRule="auto"/>
        <w:contextualSpacing w:val="0"/>
        <w:rPr>
          <w:sz w:val="24"/>
          <w:szCs w:val="24"/>
        </w:rPr>
      </w:pPr>
      <w:r w:rsidRPr="00CC10D8">
        <w:rPr>
          <w:sz w:val="24"/>
          <w:szCs w:val="24"/>
        </w:rPr>
        <w:t>Progress grassroots ideas into action quickly and effectively by making the most of assets held within the group</w:t>
      </w:r>
    </w:p>
    <w:p w14:paraId="332CCD1E" w14:textId="77777777" w:rsidR="00CC10D8" w:rsidRPr="00CC10D8" w:rsidRDefault="00CC10D8" w:rsidP="00CC10D8">
      <w:pPr>
        <w:pStyle w:val="ListParagraph"/>
        <w:numPr>
          <w:ilvl w:val="0"/>
          <w:numId w:val="5"/>
        </w:numPr>
        <w:spacing w:after="0" w:line="240" w:lineRule="auto"/>
        <w:contextualSpacing w:val="0"/>
        <w:rPr>
          <w:sz w:val="24"/>
          <w:szCs w:val="24"/>
        </w:rPr>
      </w:pPr>
      <w:r w:rsidRPr="00CC10D8">
        <w:rPr>
          <w:sz w:val="24"/>
          <w:szCs w:val="24"/>
        </w:rPr>
        <w:t>Develop shared understanding and support mechanisms and build mutually beneficial relationships between partners</w:t>
      </w:r>
    </w:p>
    <w:p w14:paraId="58C5CB11" w14:textId="77777777" w:rsidR="00CC10D8" w:rsidRPr="00CC10D8" w:rsidRDefault="00CC10D8" w:rsidP="00CC10D8">
      <w:pPr>
        <w:pStyle w:val="ListParagraph"/>
        <w:numPr>
          <w:ilvl w:val="0"/>
          <w:numId w:val="5"/>
        </w:numPr>
        <w:spacing w:after="0" w:line="240" w:lineRule="auto"/>
        <w:contextualSpacing w:val="0"/>
        <w:rPr>
          <w:sz w:val="24"/>
          <w:szCs w:val="24"/>
        </w:rPr>
      </w:pPr>
      <w:r w:rsidRPr="00CC10D8">
        <w:rPr>
          <w:sz w:val="24"/>
          <w:szCs w:val="24"/>
        </w:rPr>
        <w:t>Take advantage of surplus food and reduce waste</w:t>
      </w:r>
    </w:p>
    <w:p w14:paraId="6B86F2FF" w14:textId="3518E731" w:rsidR="00CC10D8" w:rsidRDefault="00CC10D8" w:rsidP="00B912F9">
      <w:pPr>
        <w:pStyle w:val="ListParagraph"/>
        <w:numPr>
          <w:ilvl w:val="0"/>
          <w:numId w:val="5"/>
        </w:numPr>
        <w:spacing w:after="0" w:line="240" w:lineRule="auto"/>
        <w:contextualSpacing w:val="0"/>
        <w:rPr>
          <w:sz w:val="24"/>
          <w:szCs w:val="24"/>
        </w:rPr>
      </w:pPr>
      <w:r w:rsidRPr="00CC10D8">
        <w:rPr>
          <w:sz w:val="24"/>
          <w:szCs w:val="24"/>
        </w:rPr>
        <w:t>Connect food provision to other types of support to enable holistic, person centred support</w:t>
      </w:r>
    </w:p>
    <w:p w14:paraId="73F2BFE0" w14:textId="21D6562C" w:rsidR="00B912F9" w:rsidRDefault="00B912F9" w:rsidP="00B912F9">
      <w:pPr>
        <w:spacing w:after="0" w:line="240" w:lineRule="auto"/>
        <w:rPr>
          <w:sz w:val="24"/>
          <w:szCs w:val="24"/>
        </w:rPr>
      </w:pPr>
    </w:p>
    <w:p w14:paraId="36B4936D" w14:textId="77777777" w:rsidR="00B912F9" w:rsidRPr="00B912F9" w:rsidRDefault="00B912F9" w:rsidP="00B912F9">
      <w:pPr>
        <w:spacing w:after="0" w:line="240" w:lineRule="auto"/>
        <w:rPr>
          <w:sz w:val="24"/>
          <w:szCs w:val="24"/>
        </w:rPr>
      </w:pPr>
    </w:p>
    <w:p w14:paraId="31672F66" w14:textId="3950FFF4" w:rsidR="00A97ED6" w:rsidRDefault="00A97ED6" w:rsidP="003B1CC6">
      <w:pPr>
        <w:rPr>
          <w:color w:val="auto"/>
          <w:sz w:val="24"/>
        </w:rPr>
      </w:pPr>
      <w:r>
        <w:rPr>
          <w:color w:val="auto"/>
          <w:sz w:val="24"/>
        </w:rPr>
        <w:t xml:space="preserve">In Rochdale borough there </w:t>
      </w:r>
      <w:r w:rsidR="00015A54">
        <w:rPr>
          <w:color w:val="auto"/>
          <w:sz w:val="24"/>
        </w:rPr>
        <w:t>are 32 different food providers</w:t>
      </w:r>
      <w:r w:rsidR="00DB4779">
        <w:rPr>
          <w:color w:val="auto"/>
          <w:sz w:val="24"/>
        </w:rPr>
        <w:t xml:space="preserve"> who are part of the Food Solutions Network,</w:t>
      </w:r>
      <w:r w:rsidR="00015A54">
        <w:rPr>
          <w:color w:val="auto"/>
          <w:sz w:val="24"/>
        </w:rPr>
        <w:t xml:space="preserve"> available to support residents who are in need of a type of food support. Providers offer a variety of different types of provision ranging from crisis food parcels, meal deliveries to shopping and home delivery services. </w:t>
      </w:r>
    </w:p>
    <w:p w14:paraId="5E921C1E" w14:textId="77777777" w:rsidR="00015A54" w:rsidRDefault="00015A54" w:rsidP="003B1CC6">
      <w:pPr>
        <w:rPr>
          <w:color w:val="auto"/>
          <w:sz w:val="24"/>
        </w:rPr>
      </w:pPr>
      <w:r>
        <w:rPr>
          <w:color w:val="auto"/>
          <w:sz w:val="24"/>
        </w:rPr>
        <w:t>Each provider has a different capacity and function with the majority being supported by volunteers as well as relying on donations in order to continue to help residents most in need.</w:t>
      </w:r>
    </w:p>
    <w:p w14:paraId="264D905A" w14:textId="60ED8E41" w:rsidR="008A69C6" w:rsidRDefault="00B912F9" w:rsidP="008A69C6">
      <w:pPr>
        <w:rPr>
          <w:color w:val="auto"/>
          <w:sz w:val="24"/>
        </w:rPr>
      </w:pPr>
      <w:r>
        <w:rPr>
          <w:color w:val="auto"/>
          <w:sz w:val="24"/>
        </w:rPr>
        <w:t>The ward boundary map in figure 1</w:t>
      </w:r>
      <w:r w:rsidR="00015A54">
        <w:rPr>
          <w:color w:val="auto"/>
          <w:sz w:val="24"/>
        </w:rPr>
        <w:t xml:space="preserve"> hi</w:t>
      </w:r>
      <w:r w:rsidR="008A69C6">
        <w:rPr>
          <w:color w:val="auto"/>
          <w:sz w:val="24"/>
        </w:rPr>
        <w:t xml:space="preserve">ghlights the location of </w:t>
      </w:r>
      <w:r w:rsidR="007C599C">
        <w:rPr>
          <w:color w:val="auto"/>
          <w:sz w:val="24"/>
        </w:rPr>
        <w:t xml:space="preserve">20 of the </w:t>
      </w:r>
      <w:r w:rsidR="00015A54">
        <w:rPr>
          <w:color w:val="auto"/>
          <w:sz w:val="24"/>
        </w:rPr>
        <w:t>food providers in Rochdale</w:t>
      </w:r>
      <w:r w:rsidR="008A69C6">
        <w:rPr>
          <w:color w:val="auto"/>
          <w:sz w:val="24"/>
        </w:rPr>
        <w:t xml:space="preserve"> borough</w:t>
      </w:r>
      <w:r w:rsidR="00CC10D8">
        <w:rPr>
          <w:color w:val="auto"/>
          <w:sz w:val="24"/>
        </w:rPr>
        <w:t xml:space="preserve"> who provided data for the report</w:t>
      </w:r>
      <w:r w:rsidR="00015A54">
        <w:rPr>
          <w:color w:val="auto"/>
          <w:sz w:val="24"/>
        </w:rPr>
        <w:t xml:space="preserve">. The majority of food providers are located within Central Rochdale and </w:t>
      </w:r>
      <w:proofErr w:type="spellStart"/>
      <w:r w:rsidR="00015A54">
        <w:rPr>
          <w:color w:val="auto"/>
          <w:sz w:val="24"/>
        </w:rPr>
        <w:t>Milkstone</w:t>
      </w:r>
      <w:proofErr w:type="spellEnd"/>
      <w:r w:rsidR="00015A54">
        <w:rPr>
          <w:color w:val="auto"/>
          <w:sz w:val="24"/>
        </w:rPr>
        <w:t xml:space="preserve"> &amp; </w:t>
      </w:r>
      <w:proofErr w:type="spellStart"/>
      <w:r w:rsidR="00015A54">
        <w:rPr>
          <w:color w:val="auto"/>
          <w:sz w:val="24"/>
        </w:rPr>
        <w:t>Deeplish</w:t>
      </w:r>
      <w:proofErr w:type="spellEnd"/>
      <w:r w:rsidR="00015A54">
        <w:rPr>
          <w:color w:val="auto"/>
          <w:sz w:val="24"/>
        </w:rPr>
        <w:t xml:space="preserve"> wards</w:t>
      </w:r>
      <w:r w:rsidR="00A34865">
        <w:rPr>
          <w:color w:val="auto"/>
          <w:sz w:val="24"/>
        </w:rPr>
        <w:t>; this location</w:t>
      </w:r>
      <w:r w:rsidR="008A69C6">
        <w:rPr>
          <w:color w:val="auto"/>
          <w:sz w:val="24"/>
        </w:rPr>
        <w:t xml:space="preserve"> correlates with the high levels of deprivation that is prominent in these two areas of the borough. </w:t>
      </w:r>
      <w:r w:rsidR="00015A54">
        <w:rPr>
          <w:color w:val="auto"/>
          <w:sz w:val="24"/>
        </w:rPr>
        <w:t>Noticeably there is a cluster of provision within the Middleton Townsh</w:t>
      </w:r>
      <w:r w:rsidR="00A34865">
        <w:rPr>
          <w:color w:val="auto"/>
          <w:sz w:val="24"/>
        </w:rPr>
        <w:t xml:space="preserve">ip although in relation to the </w:t>
      </w:r>
      <w:r w:rsidR="00015A54">
        <w:rPr>
          <w:color w:val="auto"/>
          <w:sz w:val="24"/>
        </w:rPr>
        <w:t xml:space="preserve">map there </w:t>
      </w:r>
      <w:r w:rsidR="008A69C6">
        <w:rPr>
          <w:color w:val="auto"/>
          <w:sz w:val="24"/>
        </w:rPr>
        <w:t>isn’t much local food provision in the Pennines and Heywood Township areas (e.g. Littleborough Lakeside, West Heywood and North Heywood).</w:t>
      </w:r>
    </w:p>
    <w:p w14:paraId="08A7A44A" w14:textId="15DD75B0" w:rsidR="00A760A7" w:rsidRDefault="00A760A7" w:rsidP="008A69C6">
      <w:pPr>
        <w:rPr>
          <w:color w:val="auto"/>
          <w:sz w:val="24"/>
        </w:rPr>
      </w:pPr>
    </w:p>
    <w:p w14:paraId="6BF894A3" w14:textId="7D6D8078" w:rsidR="00B912F9" w:rsidRDefault="00B912F9" w:rsidP="008A69C6">
      <w:pPr>
        <w:rPr>
          <w:color w:val="auto"/>
          <w:sz w:val="24"/>
        </w:rPr>
      </w:pPr>
    </w:p>
    <w:p w14:paraId="6CE6641E" w14:textId="52BA21AC" w:rsidR="00B912F9" w:rsidRDefault="00B912F9" w:rsidP="008A69C6">
      <w:pPr>
        <w:rPr>
          <w:color w:val="auto"/>
          <w:sz w:val="24"/>
        </w:rPr>
      </w:pPr>
    </w:p>
    <w:p w14:paraId="49AA9588" w14:textId="6882F7AC" w:rsidR="00B912F9" w:rsidRDefault="00B912F9" w:rsidP="008A69C6">
      <w:pPr>
        <w:rPr>
          <w:color w:val="auto"/>
          <w:sz w:val="24"/>
        </w:rPr>
      </w:pPr>
    </w:p>
    <w:p w14:paraId="0364637F" w14:textId="67FCC365" w:rsidR="00B912F9" w:rsidRDefault="00B912F9" w:rsidP="008A69C6">
      <w:pPr>
        <w:rPr>
          <w:color w:val="auto"/>
          <w:sz w:val="24"/>
        </w:rPr>
      </w:pPr>
    </w:p>
    <w:p w14:paraId="66E0FB04" w14:textId="4745594C" w:rsidR="00B912F9" w:rsidRDefault="00B912F9" w:rsidP="008A69C6">
      <w:pPr>
        <w:rPr>
          <w:color w:val="auto"/>
          <w:sz w:val="24"/>
        </w:rPr>
      </w:pPr>
    </w:p>
    <w:p w14:paraId="4A7F8F73" w14:textId="457BBECD" w:rsidR="00B912F9" w:rsidRDefault="00B912F9" w:rsidP="008A69C6">
      <w:pPr>
        <w:rPr>
          <w:color w:val="auto"/>
          <w:sz w:val="24"/>
        </w:rPr>
      </w:pPr>
    </w:p>
    <w:p w14:paraId="375397B7" w14:textId="77777777" w:rsidR="00B912F9" w:rsidRDefault="00B912F9" w:rsidP="008A69C6">
      <w:pPr>
        <w:rPr>
          <w:color w:val="auto"/>
          <w:sz w:val="24"/>
        </w:rPr>
      </w:pPr>
    </w:p>
    <w:p w14:paraId="22566B53" w14:textId="77777777" w:rsidR="00167021" w:rsidRDefault="00015A54" w:rsidP="008A69C6">
      <w:pPr>
        <w:rPr>
          <w:b/>
          <w:color w:val="auto"/>
          <w:sz w:val="24"/>
          <w:u w:val="single"/>
        </w:rPr>
      </w:pPr>
      <w:r w:rsidRPr="00A97ED6">
        <w:rPr>
          <w:b/>
          <w:noProof/>
          <w:color w:val="auto"/>
          <w:sz w:val="24"/>
          <w:u w:val="single"/>
        </w:rPr>
        <w:drawing>
          <wp:anchor distT="0" distB="0" distL="114300" distR="114300" simplePos="0" relativeHeight="251713536" behindDoc="0" locked="0" layoutInCell="1" allowOverlap="1" wp14:anchorId="3970DE01" wp14:editId="3A01A082">
            <wp:simplePos x="0" y="0"/>
            <wp:positionH relativeFrom="margin">
              <wp:posOffset>-206375</wp:posOffset>
            </wp:positionH>
            <wp:positionV relativeFrom="paragraph">
              <wp:posOffset>130810</wp:posOffset>
            </wp:positionV>
            <wp:extent cx="6410325" cy="4532323"/>
            <wp:effectExtent l="0" t="0" r="0" b="0"/>
            <wp:wrapNone/>
            <wp:docPr id="12" name="Picture 12" descr="C:\Users\jorgensen ben\AppData\Local\Microsoft\Windows\INetCache\Content.Outlook\UNYKG5IX\All locations v2 Corp colour no hal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gensen ben\AppData\Local\Microsoft\Windows\INetCache\Content.Outlook\UNYKG5IX\All locations v2 Corp colour no halo (002).jpg"/>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10325" cy="45323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153E" w:rsidRPr="00A97ED6">
        <w:rPr>
          <w:rFonts w:asciiTheme="majorHAnsi" w:eastAsiaTheme="majorEastAsia" w:hAnsiTheme="majorHAnsi" w:cstheme="majorBidi"/>
          <w:noProof/>
          <w:color w:val="auto"/>
          <w:sz w:val="16"/>
        </w:rPr>
        <mc:AlternateContent>
          <mc:Choice Requires="wps">
            <w:drawing>
              <wp:anchor distT="0" distB="0" distL="114300" distR="114300" simplePos="0" relativeHeight="251663360" behindDoc="0" locked="0" layoutInCell="1" allowOverlap="1" wp14:anchorId="6B777464" wp14:editId="60B90003">
                <wp:simplePos x="0" y="0"/>
                <wp:positionH relativeFrom="margin">
                  <wp:posOffset>8980805</wp:posOffset>
                </wp:positionH>
                <wp:positionV relativeFrom="bottomMargin">
                  <wp:posOffset>-2908300</wp:posOffset>
                </wp:positionV>
                <wp:extent cx="626745" cy="626745"/>
                <wp:effectExtent l="0" t="0" r="1905" b="1905"/>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009685"/>
                        </a:solidFill>
                      </wps:spPr>
                      <wps:txbx>
                        <w:txbxContent>
                          <w:p w14:paraId="61746978" w14:textId="77777777" w:rsidR="005444BA" w:rsidRPr="002D0A50" w:rsidRDefault="005444BA" w:rsidP="00CB153E">
                            <w:pPr>
                              <w:pStyle w:val="Footer"/>
                              <w:jc w:val="center"/>
                              <w:rPr>
                                <w:b/>
                                <w:bCs/>
                                <w:color w:val="FFFFFF" w:themeColor="background1"/>
                                <w:sz w:val="40"/>
                                <w:szCs w:val="40"/>
                              </w:rPr>
                            </w:pPr>
                            <w:r w:rsidRPr="002D0A50">
                              <w:rPr>
                                <w:color w:val="auto"/>
                                <w:sz w:val="40"/>
                                <w:szCs w:val="40"/>
                              </w:rPr>
                              <w:fldChar w:fldCharType="begin"/>
                            </w:r>
                            <w:r w:rsidRPr="002D0A50">
                              <w:rPr>
                                <w:sz w:val="40"/>
                                <w:szCs w:val="40"/>
                              </w:rPr>
                              <w:instrText xml:space="preserve"> PAGE    \* MERGEFORMAT </w:instrText>
                            </w:r>
                            <w:r w:rsidRPr="002D0A50">
                              <w:rPr>
                                <w:color w:val="auto"/>
                                <w:sz w:val="40"/>
                                <w:szCs w:val="40"/>
                              </w:rPr>
                              <w:fldChar w:fldCharType="separate"/>
                            </w:r>
                            <w:r w:rsidRPr="0053424C">
                              <w:rPr>
                                <w:b/>
                                <w:bCs/>
                                <w:noProof/>
                                <w:color w:val="FFFFFF" w:themeColor="background1"/>
                                <w:sz w:val="40"/>
                                <w:szCs w:val="40"/>
                              </w:rPr>
                              <w:t>4</w:t>
                            </w:r>
                            <w:r w:rsidRPr="002D0A50">
                              <w:rPr>
                                <w:b/>
                                <w:bCs/>
                                <w:noProof/>
                                <w:color w:val="FFFFFF" w:themeColor="background1"/>
                                <w:sz w:val="40"/>
                                <w:szCs w:val="40"/>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B777464" id="Oval 10" o:spid="_x0000_s1026" style="position:absolute;margin-left:707.15pt;margin-top:-229pt;width:49.35pt;height:49.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" fillcolor="#009685" stroked="f">
                <v:textbox inset="0,,0">
                  <w:txbxContent>
                    <w:p w14:paraId="61746978" w14:textId="77777777" w:rsidR="005444BA" w:rsidRPr="002D0A50" w:rsidRDefault="005444BA" w:rsidP="00CB153E">
                      <w:pPr>
                        <w:pStyle w:val="Footer"/>
                        <w:jc w:val="center"/>
                        <w:rPr>
                          <w:b/>
                          <w:bCs/>
                          <w:color w:val="FFFFFF" w:themeColor="background1"/>
                          <w:sz w:val="40"/>
                          <w:szCs w:val="40"/>
                        </w:rPr>
                      </w:pPr>
                      <w:r w:rsidRPr="002D0A50">
                        <w:rPr>
                          <w:color w:val="auto"/>
                          <w:sz w:val="40"/>
                          <w:szCs w:val="40"/>
                        </w:rPr>
                        <w:fldChar w:fldCharType="begin"/>
                      </w:r>
                      <w:r w:rsidRPr="002D0A50">
                        <w:rPr>
                          <w:sz w:val="40"/>
                          <w:szCs w:val="40"/>
                        </w:rPr>
                        <w:instrText xml:space="preserve"> PAGE    \* MERGEFORMAT </w:instrText>
                      </w:r>
                      <w:r w:rsidRPr="002D0A50">
                        <w:rPr>
                          <w:color w:val="auto"/>
                          <w:sz w:val="40"/>
                          <w:szCs w:val="40"/>
                        </w:rPr>
                        <w:fldChar w:fldCharType="separate"/>
                      </w:r>
                      <w:r w:rsidRPr="0053424C">
                        <w:rPr>
                          <w:b/>
                          <w:bCs/>
                          <w:noProof/>
                          <w:color w:val="FFFFFF" w:themeColor="background1"/>
                          <w:sz w:val="40"/>
                          <w:szCs w:val="40"/>
                        </w:rPr>
                        <w:t>4</w:t>
                      </w:r>
                      <w:r w:rsidRPr="002D0A50">
                        <w:rPr>
                          <w:b/>
                          <w:bCs/>
                          <w:noProof/>
                          <w:color w:val="FFFFFF" w:themeColor="background1"/>
                          <w:sz w:val="40"/>
                          <w:szCs w:val="40"/>
                        </w:rPr>
                        <w:fldChar w:fldCharType="end"/>
                      </w:r>
                    </w:p>
                  </w:txbxContent>
                </v:textbox>
                <w10:wrap anchorx="margin" anchory="margin"/>
              </v:oval>
            </w:pict>
          </mc:Fallback>
        </mc:AlternateContent>
      </w:r>
      <w:r w:rsidR="00776F90" w:rsidRPr="00A97ED6">
        <w:rPr>
          <w:rFonts w:asciiTheme="majorHAnsi" w:eastAsiaTheme="majorEastAsia" w:hAnsiTheme="majorHAnsi" w:cstheme="majorBidi"/>
          <w:noProof/>
          <w:color w:val="auto"/>
          <w:sz w:val="16"/>
        </w:rPr>
        <mc:AlternateContent>
          <mc:Choice Requires="wps">
            <w:drawing>
              <wp:anchor distT="0" distB="0" distL="114300" distR="114300" simplePos="0" relativeHeight="251661312" behindDoc="0" locked="0" layoutInCell="1" allowOverlap="1" wp14:anchorId="34424B48" wp14:editId="6E4EDAFA">
                <wp:simplePos x="0" y="0"/>
                <wp:positionH relativeFrom="margin">
                  <wp:posOffset>7866380</wp:posOffset>
                </wp:positionH>
                <wp:positionV relativeFrom="bottomMargin">
                  <wp:posOffset>-4841875</wp:posOffset>
                </wp:positionV>
                <wp:extent cx="626745" cy="626745"/>
                <wp:effectExtent l="0" t="0" r="1905" b="1905"/>
                <wp:wrapNone/>
                <wp:docPr id="13"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009685"/>
                        </a:solidFill>
                      </wps:spPr>
                      <wps:txbx>
                        <w:txbxContent>
                          <w:p w14:paraId="59B9F961" w14:textId="77777777" w:rsidR="005444BA" w:rsidRPr="002D0A50" w:rsidRDefault="005444BA" w:rsidP="00776F90">
                            <w:pPr>
                              <w:pStyle w:val="Footer"/>
                              <w:jc w:val="center"/>
                              <w:rPr>
                                <w:b/>
                                <w:bCs/>
                                <w:color w:val="FFFFFF" w:themeColor="background1"/>
                                <w:sz w:val="40"/>
                                <w:szCs w:val="40"/>
                              </w:rPr>
                            </w:pPr>
                            <w:r w:rsidRPr="002D0A50">
                              <w:rPr>
                                <w:color w:val="auto"/>
                                <w:sz w:val="40"/>
                                <w:szCs w:val="40"/>
                              </w:rPr>
                              <w:fldChar w:fldCharType="begin"/>
                            </w:r>
                            <w:r w:rsidRPr="002D0A50">
                              <w:rPr>
                                <w:sz w:val="40"/>
                                <w:szCs w:val="40"/>
                              </w:rPr>
                              <w:instrText xml:space="preserve"> PAGE    \* MERGEFORMAT </w:instrText>
                            </w:r>
                            <w:r w:rsidRPr="002D0A50">
                              <w:rPr>
                                <w:color w:val="auto"/>
                                <w:sz w:val="40"/>
                                <w:szCs w:val="40"/>
                              </w:rPr>
                              <w:fldChar w:fldCharType="separate"/>
                            </w:r>
                            <w:r w:rsidRPr="0053424C">
                              <w:rPr>
                                <w:b/>
                                <w:bCs/>
                                <w:noProof/>
                                <w:color w:val="FFFFFF" w:themeColor="background1"/>
                                <w:sz w:val="40"/>
                                <w:szCs w:val="40"/>
                              </w:rPr>
                              <w:t>4</w:t>
                            </w:r>
                            <w:r w:rsidRPr="002D0A50">
                              <w:rPr>
                                <w:b/>
                                <w:bCs/>
                                <w:noProof/>
                                <w:color w:val="FFFFFF" w:themeColor="background1"/>
                                <w:sz w:val="40"/>
                                <w:szCs w:val="40"/>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4424B48" id="_x0000_s1027" style="position:absolute;margin-left:619.4pt;margin-top:-381.25pt;width:49.35pt;height:49.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" fillcolor="#009685" stroked="f">
                <v:textbox inset="0,,0">
                  <w:txbxContent>
                    <w:p w14:paraId="59B9F961" w14:textId="77777777" w:rsidR="005444BA" w:rsidRPr="002D0A50" w:rsidRDefault="005444BA" w:rsidP="00776F90">
                      <w:pPr>
                        <w:pStyle w:val="Footer"/>
                        <w:jc w:val="center"/>
                        <w:rPr>
                          <w:b/>
                          <w:bCs/>
                          <w:color w:val="FFFFFF" w:themeColor="background1"/>
                          <w:sz w:val="40"/>
                          <w:szCs w:val="40"/>
                        </w:rPr>
                      </w:pPr>
                      <w:r w:rsidRPr="002D0A50">
                        <w:rPr>
                          <w:color w:val="auto"/>
                          <w:sz w:val="40"/>
                          <w:szCs w:val="40"/>
                        </w:rPr>
                        <w:fldChar w:fldCharType="begin"/>
                      </w:r>
                      <w:r w:rsidRPr="002D0A50">
                        <w:rPr>
                          <w:sz w:val="40"/>
                          <w:szCs w:val="40"/>
                        </w:rPr>
                        <w:instrText xml:space="preserve"> PAGE    \* MERGEFORMAT </w:instrText>
                      </w:r>
                      <w:r w:rsidRPr="002D0A50">
                        <w:rPr>
                          <w:color w:val="auto"/>
                          <w:sz w:val="40"/>
                          <w:szCs w:val="40"/>
                        </w:rPr>
                        <w:fldChar w:fldCharType="separate"/>
                      </w:r>
                      <w:r w:rsidRPr="0053424C">
                        <w:rPr>
                          <w:b/>
                          <w:bCs/>
                          <w:noProof/>
                          <w:color w:val="FFFFFF" w:themeColor="background1"/>
                          <w:sz w:val="40"/>
                          <w:szCs w:val="40"/>
                        </w:rPr>
                        <w:t>4</w:t>
                      </w:r>
                      <w:r w:rsidRPr="002D0A50">
                        <w:rPr>
                          <w:b/>
                          <w:bCs/>
                          <w:noProof/>
                          <w:color w:val="FFFFFF" w:themeColor="background1"/>
                          <w:sz w:val="40"/>
                          <w:szCs w:val="40"/>
                        </w:rPr>
                        <w:fldChar w:fldCharType="end"/>
                      </w:r>
                    </w:p>
                  </w:txbxContent>
                </v:textbox>
                <w10:wrap anchorx="margin" anchory="margin"/>
              </v:oval>
            </w:pict>
          </mc:Fallback>
        </mc:AlternateContent>
      </w:r>
      <w:r w:rsidR="00776F90" w:rsidRPr="00A97ED6">
        <w:rPr>
          <w:rFonts w:asciiTheme="majorHAnsi" w:eastAsiaTheme="majorEastAsia" w:hAnsiTheme="majorHAnsi" w:cstheme="majorBidi"/>
          <w:noProof/>
          <w:color w:val="auto"/>
          <w:sz w:val="16"/>
        </w:rPr>
        <mc:AlternateContent>
          <mc:Choice Requires="wps">
            <w:drawing>
              <wp:anchor distT="0" distB="0" distL="114300" distR="114300" simplePos="0" relativeHeight="251659264" behindDoc="0" locked="0" layoutInCell="1" allowOverlap="1" wp14:anchorId="62339025" wp14:editId="6F2DC7DC">
                <wp:simplePos x="0" y="0"/>
                <wp:positionH relativeFrom="margin">
                  <wp:posOffset>8828405</wp:posOffset>
                </wp:positionH>
                <wp:positionV relativeFrom="bottomMargin">
                  <wp:posOffset>-3060700</wp:posOffset>
                </wp:positionV>
                <wp:extent cx="626745" cy="626745"/>
                <wp:effectExtent l="0" t="0" r="1905" b="1905"/>
                <wp:wrapNone/>
                <wp:docPr id="56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009685"/>
                        </a:solidFill>
                      </wps:spPr>
                      <wps:txbx>
                        <w:txbxContent>
                          <w:p w14:paraId="0B23EDBA" w14:textId="77777777" w:rsidR="005444BA" w:rsidRPr="002D0A50" w:rsidRDefault="005444BA" w:rsidP="00776F90">
                            <w:pPr>
                              <w:pStyle w:val="Footer"/>
                              <w:jc w:val="center"/>
                              <w:rPr>
                                <w:b/>
                                <w:bCs/>
                                <w:color w:val="FFFFFF" w:themeColor="background1"/>
                                <w:sz w:val="40"/>
                                <w:szCs w:val="40"/>
                              </w:rPr>
                            </w:pPr>
                            <w:r w:rsidRPr="002D0A50">
                              <w:rPr>
                                <w:color w:val="auto"/>
                                <w:sz w:val="40"/>
                                <w:szCs w:val="40"/>
                              </w:rPr>
                              <w:fldChar w:fldCharType="begin"/>
                            </w:r>
                            <w:r w:rsidRPr="002D0A50">
                              <w:rPr>
                                <w:sz w:val="40"/>
                                <w:szCs w:val="40"/>
                              </w:rPr>
                              <w:instrText xml:space="preserve"> PAGE    \* MERGEFORMAT </w:instrText>
                            </w:r>
                            <w:r w:rsidRPr="002D0A50">
                              <w:rPr>
                                <w:color w:val="auto"/>
                                <w:sz w:val="40"/>
                                <w:szCs w:val="40"/>
                              </w:rPr>
                              <w:fldChar w:fldCharType="separate"/>
                            </w:r>
                            <w:r w:rsidRPr="0053424C">
                              <w:rPr>
                                <w:b/>
                                <w:bCs/>
                                <w:noProof/>
                                <w:color w:val="FFFFFF" w:themeColor="background1"/>
                                <w:sz w:val="40"/>
                                <w:szCs w:val="40"/>
                              </w:rPr>
                              <w:t>4</w:t>
                            </w:r>
                            <w:r w:rsidRPr="002D0A50">
                              <w:rPr>
                                <w:b/>
                                <w:bCs/>
                                <w:noProof/>
                                <w:color w:val="FFFFFF" w:themeColor="background1"/>
                                <w:sz w:val="40"/>
                                <w:szCs w:val="40"/>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2339025" id="_x0000_s1028" style="position:absolute;margin-left:695.15pt;margin-top:-241pt;width:49.35pt;height:49.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" fillcolor="#009685" stroked="f">
                <v:textbox inset="0,,0">
                  <w:txbxContent>
                    <w:p w14:paraId="0B23EDBA" w14:textId="77777777" w:rsidR="005444BA" w:rsidRPr="002D0A50" w:rsidRDefault="005444BA" w:rsidP="00776F90">
                      <w:pPr>
                        <w:pStyle w:val="Footer"/>
                        <w:jc w:val="center"/>
                        <w:rPr>
                          <w:b/>
                          <w:bCs/>
                          <w:color w:val="FFFFFF" w:themeColor="background1"/>
                          <w:sz w:val="40"/>
                          <w:szCs w:val="40"/>
                        </w:rPr>
                      </w:pPr>
                      <w:r w:rsidRPr="002D0A50">
                        <w:rPr>
                          <w:color w:val="auto"/>
                          <w:sz w:val="40"/>
                          <w:szCs w:val="40"/>
                        </w:rPr>
                        <w:fldChar w:fldCharType="begin"/>
                      </w:r>
                      <w:r w:rsidRPr="002D0A50">
                        <w:rPr>
                          <w:sz w:val="40"/>
                          <w:szCs w:val="40"/>
                        </w:rPr>
                        <w:instrText xml:space="preserve"> PAGE    \* MERGEFORMAT </w:instrText>
                      </w:r>
                      <w:r w:rsidRPr="002D0A50">
                        <w:rPr>
                          <w:color w:val="auto"/>
                          <w:sz w:val="40"/>
                          <w:szCs w:val="40"/>
                        </w:rPr>
                        <w:fldChar w:fldCharType="separate"/>
                      </w:r>
                      <w:r w:rsidRPr="0053424C">
                        <w:rPr>
                          <w:b/>
                          <w:bCs/>
                          <w:noProof/>
                          <w:color w:val="FFFFFF" w:themeColor="background1"/>
                          <w:sz w:val="40"/>
                          <w:szCs w:val="40"/>
                        </w:rPr>
                        <w:t>4</w:t>
                      </w:r>
                      <w:r w:rsidRPr="002D0A50">
                        <w:rPr>
                          <w:b/>
                          <w:bCs/>
                          <w:noProof/>
                          <w:color w:val="FFFFFF" w:themeColor="background1"/>
                          <w:sz w:val="40"/>
                          <w:szCs w:val="40"/>
                        </w:rPr>
                        <w:fldChar w:fldCharType="end"/>
                      </w:r>
                    </w:p>
                  </w:txbxContent>
                </v:textbox>
                <w10:wrap anchorx="margin" anchory="margin"/>
              </v:oval>
            </w:pict>
          </mc:Fallback>
        </mc:AlternateContent>
      </w:r>
      <w:r w:rsidR="00A97ED6" w:rsidRPr="00A97ED6">
        <w:rPr>
          <w:b/>
          <w:color w:val="auto"/>
          <w:sz w:val="24"/>
          <w:u w:val="single"/>
        </w:rPr>
        <w:t>Figure 1: Location of Food Providers in Rochdale</w:t>
      </w:r>
    </w:p>
    <w:p w14:paraId="68600AB8" w14:textId="77777777" w:rsidR="008A69C6" w:rsidRDefault="008A69C6" w:rsidP="008A69C6">
      <w:pPr>
        <w:rPr>
          <w:b/>
          <w:color w:val="auto"/>
          <w:sz w:val="24"/>
          <w:u w:val="single"/>
        </w:rPr>
      </w:pPr>
    </w:p>
    <w:p w14:paraId="47881E31" w14:textId="77777777" w:rsidR="008A69C6" w:rsidRDefault="008A69C6" w:rsidP="008A69C6">
      <w:pPr>
        <w:rPr>
          <w:b/>
          <w:color w:val="auto"/>
          <w:sz w:val="24"/>
          <w:u w:val="single"/>
        </w:rPr>
      </w:pPr>
    </w:p>
    <w:p w14:paraId="4BFB267A" w14:textId="77777777" w:rsidR="008A69C6" w:rsidRDefault="008A69C6" w:rsidP="008A69C6">
      <w:pPr>
        <w:rPr>
          <w:b/>
          <w:color w:val="auto"/>
          <w:sz w:val="24"/>
          <w:u w:val="single"/>
        </w:rPr>
      </w:pPr>
    </w:p>
    <w:p w14:paraId="7CFFE6A4" w14:textId="77777777" w:rsidR="008A69C6" w:rsidRDefault="008A69C6" w:rsidP="008A69C6">
      <w:pPr>
        <w:rPr>
          <w:b/>
          <w:color w:val="auto"/>
          <w:sz w:val="24"/>
          <w:u w:val="single"/>
        </w:rPr>
      </w:pPr>
    </w:p>
    <w:p w14:paraId="004016FF" w14:textId="77777777" w:rsidR="008A69C6" w:rsidRDefault="008A69C6" w:rsidP="008A69C6">
      <w:pPr>
        <w:rPr>
          <w:b/>
          <w:color w:val="auto"/>
          <w:sz w:val="24"/>
          <w:u w:val="single"/>
        </w:rPr>
      </w:pPr>
    </w:p>
    <w:p w14:paraId="35BEDA07" w14:textId="77777777" w:rsidR="008A69C6" w:rsidRDefault="008A69C6" w:rsidP="008A69C6">
      <w:pPr>
        <w:rPr>
          <w:b/>
          <w:color w:val="auto"/>
          <w:sz w:val="24"/>
          <w:u w:val="single"/>
        </w:rPr>
      </w:pPr>
    </w:p>
    <w:p w14:paraId="75BF0A85" w14:textId="77777777" w:rsidR="008A69C6" w:rsidRDefault="008A69C6" w:rsidP="008A69C6">
      <w:pPr>
        <w:rPr>
          <w:b/>
          <w:color w:val="auto"/>
          <w:sz w:val="24"/>
          <w:u w:val="single"/>
        </w:rPr>
      </w:pPr>
    </w:p>
    <w:p w14:paraId="3D037F96" w14:textId="77777777" w:rsidR="008A69C6" w:rsidRDefault="008A69C6" w:rsidP="008A69C6">
      <w:pPr>
        <w:rPr>
          <w:b/>
          <w:color w:val="auto"/>
          <w:sz w:val="24"/>
          <w:u w:val="single"/>
        </w:rPr>
      </w:pPr>
    </w:p>
    <w:p w14:paraId="4A426D4A" w14:textId="77777777" w:rsidR="008A69C6" w:rsidRDefault="008A69C6" w:rsidP="008A69C6">
      <w:pPr>
        <w:rPr>
          <w:b/>
          <w:color w:val="auto"/>
          <w:sz w:val="24"/>
          <w:u w:val="single"/>
        </w:rPr>
      </w:pPr>
    </w:p>
    <w:p w14:paraId="71679AE1" w14:textId="77777777" w:rsidR="008A69C6" w:rsidRDefault="008A69C6" w:rsidP="008A69C6">
      <w:pPr>
        <w:rPr>
          <w:b/>
          <w:color w:val="auto"/>
          <w:sz w:val="24"/>
          <w:u w:val="single"/>
        </w:rPr>
      </w:pPr>
    </w:p>
    <w:p w14:paraId="2EAD9244" w14:textId="77777777" w:rsidR="008A69C6" w:rsidRDefault="008A69C6" w:rsidP="008A69C6">
      <w:pPr>
        <w:rPr>
          <w:b/>
          <w:color w:val="auto"/>
          <w:sz w:val="24"/>
          <w:u w:val="single"/>
        </w:rPr>
      </w:pPr>
    </w:p>
    <w:p w14:paraId="53D0FD2A" w14:textId="77777777" w:rsidR="008A69C6" w:rsidRDefault="008A69C6" w:rsidP="008A69C6">
      <w:pPr>
        <w:rPr>
          <w:b/>
          <w:color w:val="auto"/>
          <w:sz w:val="24"/>
          <w:u w:val="single"/>
        </w:rPr>
      </w:pPr>
    </w:p>
    <w:p w14:paraId="138D1285" w14:textId="77777777" w:rsidR="008A69C6" w:rsidRDefault="008A69C6" w:rsidP="008A69C6">
      <w:pPr>
        <w:rPr>
          <w:b/>
          <w:color w:val="auto"/>
          <w:sz w:val="24"/>
          <w:u w:val="single"/>
        </w:rPr>
      </w:pPr>
    </w:p>
    <w:p w14:paraId="260C3F20" w14:textId="77777777" w:rsidR="00A760A7" w:rsidRDefault="00A760A7" w:rsidP="008A69C6">
      <w:pPr>
        <w:rPr>
          <w:b/>
          <w:color w:val="auto"/>
          <w:sz w:val="24"/>
          <w:u w:val="single"/>
        </w:rPr>
      </w:pPr>
    </w:p>
    <w:p w14:paraId="52F9E8CF" w14:textId="77777777" w:rsidR="00B912F9" w:rsidRDefault="00B912F9" w:rsidP="008A69C6">
      <w:pPr>
        <w:rPr>
          <w:color w:val="auto"/>
          <w:sz w:val="24"/>
        </w:rPr>
      </w:pPr>
    </w:p>
    <w:p w14:paraId="3EDE7B0D" w14:textId="0BABA587" w:rsidR="00572812" w:rsidRDefault="008A69C6" w:rsidP="008A69C6">
      <w:pPr>
        <w:rPr>
          <w:color w:val="auto"/>
          <w:sz w:val="24"/>
        </w:rPr>
      </w:pPr>
      <w:r>
        <w:rPr>
          <w:color w:val="auto"/>
          <w:sz w:val="24"/>
        </w:rPr>
        <w:t xml:space="preserve">Rochdale is one of the most deprived </w:t>
      </w:r>
      <w:r w:rsidR="00572812">
        <w:rPr>
          <w:color w:val="auto"/>
          <w:sz w:val="24"/>
        </w:rPr>
        <w:t>borough’s in the country and is ranked 25</w:t>
      </w:r>
      <w:r w:rsidR="00572812" w:rsidRPr="00572812">
        <w:rPr>
          <w:color w:val="auto"/>
          <w:sz w:val="24"/>
          <w:vertAlign w:val="superscript"/>
        </w:rPr>
        <w:t>th</w:t>
      </w:r>
      <w:r w:rsidR="00572812">
        <w:rPr>
          <w:color w:val="auto"/>
          <w:sz w:val="24"/>
        </w:rPr>
        <w:t xml:space="preserve"> (out of 326 local authorities) in terms of overall deprivation.  32.5% of the borough’s population reside in the 10% most deprived nationally local super output areas (LSOAs are small geographical areas grouped by postcodes with</w:t>
      </w:r>
      <w:r w:rsidR="00A34865">
        <w:rPr>
          <w:color w:val="auto"/>
          <w:sz w:val="24"/>
        </w:rPr>
        <w:t>in</w:t>
      </w:r>
      <w:r w:rsidR="00572812">
        <w:rPr>
          <w:color w:val="auto"/>
          <w:sz w:val="24"/>
        </w:rPr>
        <w:t xml:space="preserve"> the overall Rochdale boundary).</w:t>
      </w:r>
    </w:p>
    <w:p w14:paraId="7823860C" w14:textId="6A071FF5" w:rsidR="008A69C6" w:rsidRDefault="00B912F9" w:rsidP="008A69C6">
      <w:pPr>
        <w:rPr>
          <w:color w:val="auto"/>
          <w:sz w:val="24"/>
        </w:rPr>
      </w:pPr>
      <w:r>
        <w:rPr>
          <w:color w:val="auto"/>
          <w:sz w:val="24"/>
        </w:rPr>
        <w:t>T</w:t>
      </w:r>
      <w:r w:rsidR="00572812">
        <w:rPr>
          <w:color w:val="auto"/>
          <w:sz w:val="24"/>
        </w:rPr>
        <w:t>he table</w:t>
      </w:r>
      <w:r w:rsidR="000D5967">
        <w:rPr>
          <w:color w:val="auto"/>
          <w:sz w:val="24"/>
        </w:rPr>
        <w:t xml:space="preserve"> (Figure 2)</w:t>
      </w:r>
      <w:r w:rsidR="00572812">
        <w:rPr>
          <w:color w:val="auto"/>
          <w:sz w:val="24"/>
        </w:rPr>
        <w:t xml:space="preserve"> shows the number of food providers that are located in each ward within Rochdale borough against the deprivation </w:t>
      </w:r>
      <w:r w:rsidR="000D5967">
        <w:rPr>
          <w:color w:val="auto"/>
          <w:sz w:val="24"/>
        </w:rPr>
        <w:t>percentage (IMD 2019) for each ward.</w:t>
      </w:r>
    </w:p>
    <w:p w14:paraId="05DA82E2" w14:textId="77777777" w:rsidR="00A34865" w:rsidRDefault="00A34865" w:rsidP="008A69C6">
      <w:pPr>
        <w:rPr>
          <w:color w:val="auto"/>
          <w:sz w:val="24"/>
        </w:rPr>
      </w:pPr>
      <w:r>
        <w:rPr>
          <w:color w:val="auto"/>
          <w:sz w:val="24"/>
        </w:rPr>
        <w:t>The majority of food providers are located in areas that would be classed as more deprived within the borough.</w:t>
      </w:r>
    </w:p>
    <w:p w14:paraId="2ADBC9C8" w14:textId="77777777" w:rsidR="000D5967" w:rsidRDefault="000D5967" w:rsidP="008A69C6">
      <w:pPr>
        <w:rPr>
          <w:color w:val="auto"/>
          <w:sz w:val="24"/>
        </w:rPr>
      </w:pPr>
      <w:r>
        <w:rPr>
          <w:color w:val="auto"/>
          <w:sz w:val="24"/>
        </w:rPr>
        <w:t>South Middleton although less deprived</w:t>
      </w:r>
      <w:r w:rsidR="00A34865">
        <w:rPr>
          <w:color w:val="auto"/>
          <w:sz w:val="24"/>
        </w:rPr>
        <w:t>,</w:t>
      </w:r>
      <w:r>
        <w:rPr>
          <w:color w:val="auto"/>
          <w:sz w:val="24"/>
        </w:rPr>
        <w:t xml:space="preserve"> has two food providers</w:t>
      </w:r>
      <w:r w:rsidR="00A34865">
        <w:rPr>
          <w:color w:val="auto"/>
          <w:sz w:val="24"/>
        </w:rPr>
        <w:t xml:space="preserve"> in its </w:t>
      </w:r>
      <w:r>
        <w:rPr>
          <w:color w:val="auto"/>
          <w:sz w:val="24"/>
        </w:rPr>
        <w:t>ward. When measured against catchment it is likely that these providers support other areas within the Middleton T</w:t>
      </w:r>
      <w:r w:rsidR="00A34865">
        <w:rPr>
          <w:color w:val="auto"/>
          <w:sz w:val="24"/>
        </w:rPr>
        <w:t>ownship.</w:t>
      </w:r>
    </w:p>
    <w:p w14:paraId="4CD8C18A" w14:textId="1902F67A" w:rsidR="00572812" w:rsidRDefault="00572812" w:rsidP="008A69C6">
      <w:pPr>
        <w:rPr>
          <w:b/>
          <w:color w:val="auto"/>
          <w:sz w:val="24"/>
          <w:u w:val="single"/>
        </w:rPr>
      </w:pPr>
    </w:p>
    <w:p w14:paraId="21B6766C" w14:textId="3D69B1F3" w:rsidR="00B912F9" w:rsidRDefault="00B912F9" w:rsidP="008A69C6">
      <w:pPr>
        <w:rPr>
          <w:b/>
          <w:color w:val="auto"/>
          <w:sz w:val="24"/>
          <w:u w:val="single"/>
        </w:rPr>
      </w:pPr>
    </w:p>
    <w:p w14:paraId="1ADC8641" w14:textId="77777777" w:rsidR="00B912F9" w:rsidRDefault="00B912F9" w:rsidP="008A69C6">
      <w:pPr>
        <w:rPr>
          <w:b/>
          <w:color w:val="auto"/>
          <w:sz w:val="24"/>
          <w:u w:val="single"/>
        </w:rPr>
      </w:pPr>
    </w:p>
    <w:p w14:paraId="055FA7EA" w14:textId="77777777" w:rsidR="00B912F9" w:rsidRDefault="00B912F9" w:rsidP="008A69C6">
      <w:pPr>
        <w:rPr>
          <w:b/>
          <w:color w:val="auto"/>
          <w:sz w:val="24"/>
          <w:u w:val="single"/>
        </w:rPr>
      </w:pPr>
    </w:p>
    <w:p w14:paraId="3285BAB4" w14:textId="774AA317" w:rsidR="00572812" w:rsidRDefault="00572812" w:rsidP="008A69C6">
      <w:pPr>
        <w:rPr>
          <w:b/>
          <w:color w:val="auto"/>
          <w:sz w:val="24"/>
          <w:u w:val="single"/>
        </w:rPr>
      </w:pPr>
      <w:r w:rsidRPr="00572812">
        <w:rPr>
          <w:b/>
          <w:color w:val="auto"/>
          <w:sz w:val="24"/>
          <w:u w:val="single"/>
        </w:rPr>
        <w:t>Figure 2: Food Providers in Rochdale by Ward and Deprivation Score</w:t>
      </w:r>
    </w:p>
    <w:p w14:paraId="4F5850A0" w14:textId="77777777" w:rsidR="00572812" w:rsidRDefault="000D5967" w:rsidP="008A69C6">
      <w:pPr>
        <w:rPr>
          <w:b/>
          <w:color w:val="auto"/>
          <w:sz w:val="24"/>
          <w:u w:val="single"/>
        </w:rPr>
      </w:pPr>
      <w:r>
        <w:rPr>
          <w:noProof/>
          <w14:ligatures w14:val="none"/>
          <w14:cntxtAlts w14:val="0"/>
        </w:rPr>
        <w:drawing>
          <wp:anchor distT="0" distB="0" distL="114300" distR="114300" simplePos="0" relativeHeight="251720704" behindDoc="0" locked="0" layoutInCell="1" allowOverlap="1" wp14:anchorId="4A593CC1" wp14:editId="5C7C9F70">
            <wp:simplePos x="0" y="0"/>
            <wp:positionH relativeFrom="margin">
              <wp:align>left</wp:align>
            </wp:positionH>
            <wp:positionV relativeFrom="paragraph">
              <wp:posOffset>11430</wp:posOffset>
            </wp:positionV>
            <wp:extent cx="4295775" cy="428667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295775" cy="4286674"/>
                    </a:xfrm>
                    <a:prstGeom prst="rect">
                      <a:avLst/>
                    </a:prstGeom>
                  </pic:spPr>
                </pic:pic>
              </a:graphicData>
            </a:graphic>
            <wp14:sizeRelH relativeFrom="page">
              <wp14:pctWidth>0</wp14:pctWidth>
            </wp14:sizeRelH>
            <wp14:sizeRelV relativeFrom="page">
              <wp14:pctHeight>0</wp14:pctHeight>
            </wp14:sizeRelV>
          </wp:anchor>
        </w:drawing>
      </w:r>
    </w:p>
    <w:p w14:paraId="0A19DDAC" w14:textId="77777777" w:rsidR="00572812" w:rsidRDefault="00572812" w:rsidP="008A69C6">
      <w:pPr>
        <w:rPr>
          <w:b/>
          <w:color w:val="auto"/>
          <w:sz w:val="24"/>
          <w:u w:val="single"/>
        </w:rPr>
      </w:pPr>
    </w:p>
    <w:p w14:paraId="1D59D745" w14:textId="77777777" w:rsidR="00572812" w:rsidRDefault="00572812" w:rsidP="008A69C6">
      <w:pPr>
        <w:rPr>
          <w:b/>
          <w:color w:val="auto"/>
          <w:sz w:val="24"/>
          <w:u w:val="single"/>
        </w:rPr>
      </w:pPr>
    </w:p>
    <w:p w14:paraId="1AA425FF" w14:textId="77777777" w:rsidR="00572812" w:rsidRDefault="00572812" w:rsidP="008A69C6">
      <w:pPr>
        <w:rPr>
          <w:b/>
          <w:color w:val="auto"/>
          <w:sz w:val="24"/>
          <w:u w:val="single"/>
        </w:rPr>
      </w:pPr>
    </w:p>
    <w:p w14:paraId="26525665" w14:textId="77777777" w:rsidR="00572812" w:rsidRDefault="00572812" w:rsidP="008A69C6">
      <w:pPr>
        <w:rPr>
          <w:b/>
          <w:color w:val="auto"/>
          <w:sz w:val="24"/>
          <w:u w:val="single"/>
        </w:rPr>
      </w:pPr>
    </w:p>
    <w:p w14:paraId="3FC9215B" w14:textId="77777777" w:rsidR="007C599C" w:rsidRDefault="007C599C" w:rsidP="008A69C6">
      <w:pPr>
        <w:rPr>
          <w:b/>
          <w:color w:val="auto"/>
          <w:sz w:val="24"/>
          <w:u w:val="single"/>
        </w:rPr>
      </w:pPr>
    </w:p>
    <w:p w14:paraId="22117089" w14:textId="77777777" w:rsidR="007C599C" w:rsidRDefault="007C599C" w:rsidP="008A69C6">
      <w:pPr>
        <w:rPr>
          <w:b/>
          <w:color w:val="auto"/>
          <w:sz w:val="24"/>
          <w:u w:val="single"/>
        </w:rPr>
      </w:pPr>
    </w:p>
    <w:p w14:paraId="1216EE65" w14:textId="77777777" w:rsidR="007C599C" w:rsidRDefault="007C599C" w:rsidP="008A69C6">
      <w:pPr>
        <w:rPr>
          <w:b/>
          <w:color w:val="auto"/>
          <w:sz w:val="24"/>
          <w:u w:val="single"/>
        </w:rPr>
      </w:pPr>
    </w:p>
    <w:p w14:paraId="14C45C21" w14:textId="77777777" w:rsidR="00572812" w:rsidRDefault="00572812" w:rsidP="008A69C6">
      <w:pPr>
        <w:rPr>
          <w:b/>
          <w:color w:val="auto"/>
          <w:sz w:val="24"/>
          <w:u w:val="single"/>
        </w:rPr>
      </w:pPr>
    </w:p>
    <w:p w14:paraId="4C0F23BF" w14:textId="77777777" w:rsidR="007C599C" w:rsidRDefault="007C599C" w:rsidP="008A69C6">
      <w:pPr>
        <w:rPr>
          <w:b/>
          <w:color w:val="auto"/>
          <w:sz w:val="24"/>
          <w:u w:val="single"/>
        </w:rPr>
      </w:pPr>
    </w:p>
    <w:p w14:paraId="7BDB3458" w14:textId="77777777" w:rsidR="007C599C" w:rsidRDefault="007C599C" w:rsidP="008A69C6">
      <w:pPr>
        <w:rPr>
          <w:b/>
          <w:color w:val="auto"/>
          <w:sz w:val="24"/>
          <w:u w:val="single"/>
        </w:rPr>
      </w:pPr>
    </w:p>
    <w:p w14:paraId="23740BA2" w14:textId="77777777" w:rsidR="007C599C" w:rsidRDefault="007C599C" w:rsidP="008A69C6">
      <w:pPr>
        <w:rPr>
          <w:b/>
          <w:color w:val="auto"/>
          <w:sz w:val="24"/>
          <w:u w:val="single"/>
        </w:rPr>
      </w:pPr>
    </w:p>
    <w:p w14:paraId="35EEFC7A" w14:textId="77777777" w:rsidR="007C599C" w:rsidRDefault="007C599C" w:rsidP="008A69C6">
      <w:pPr>
        <w:rPr>
          <w:b/>
          <w:color w:val="auto"/>
          <w:sz w:val="24"/>
          <w:u w:val="single"/>
        </w:rPr>
      </w:pPr>
    </w:p>
    <w:p w14:paraId="2C5897C2" w14:textId="77777777" w:rsidR="007C599C" w:rsidRDefault="007C599C" w:rsidP="008A69C6">
      <w:pPr>
        <w:rPr>
          <w:b/>
          <w:color w:val="auto"/>
          <w:sz w:val="24"/>
          <w:u w:val="single"/>
        </w:rPr>
      </w:pPr>
    </w:p>
    <w:p w14:paraId="5DC2B33C" w14:textId="77777777" w:rsidR="007C599C" w:rsidRDefault="007C599C" w:rsidP="008A69C6">
      <w:pPr>
        <w:rPr>
          <w:b/>
          <w:color w:val="auto"/>
          <w:sz w:val="24"/>
          <w:u w:val="single"/>
        </w:rPr>
      </w:pPr>
    </w:p>
    <w:p w14:paraId="769171D6" w14:textId="52C179BF" w:rsidR="007C599C" w:rsidRDefault="00277757" w:rsidP="008A69C6">
      <w:pPr>
        <w:rPr>
          <w:color w:val="auto"/>
          <w:sz w:val="24"/>
        </w:rPr>
      </w:pPr>
      <w:r>
        <w:rPr>
          <w:color w:val="auto"/>
          <w:sz w:val="24"/>
        </w:rPr>
        <w:t>In order to better understand how providers support residents of Rochdale the map</w:t>
      </w:r>
      <w:r w:rsidR="00A34865">
        <w:rPr>
          <w:color w:val="auto"/>
          <w:sz w:val="24"/>
        </w:rPr>
        <w:t xml:space="preserve"> (Figure 3)</w:t>
      </w:r>
      <w:r>
        <w:rPr>
          <w:color w:val="auto"/>
          <w:sz w:val="24"/>
        </w:rPr>
        <w:t xml:space="preserve"> has been created that highlights the 20 food providers, who provided data, each with a 1 mile location radius surrounding the provider location. </w:t>
      </w:r>
    </w:p>
    <w:p w14:paraId="44C927F0" w14:textId="77777777" w:rsidR="00277757" w:rsidRDefault="00277757" w:rsidP="008A69C6">
      <w:pPr>
        <w:rPr>
          <w:color w:val="auto"/>
          <w:sz w:val="24"/>
        </w:rPr>
      </w:pPr>
      <w:r>
        <w:rPr>
          <w:color w:val="auto"/>
          <w:sz w:val="24"/>
        </w:rPr>
        <w:t xml:space="preserve">Some areas of the map aren’t covered by the 1 mile radius from any of the food providers. This suggests that is may be more difficult for some residents to access food provision especially from walking distance. </w:t>
      </w:r>
    </w:p>
    <w:p w14:paraId="740DEC24" w14:textId="77777777" w:rsidR="00277757" w:rsidRDefault="00277757" w:rsidP="008A69C6">
      <w:pPr>
        <w:rPr>
          <w:color w:val="auto"/>
          <w:sz w:val="24"/>
        </w:rPr>
      </w:pPr>
      <w:r>
        <w:rPr>
          <w:color w:val="auto"/>
          <w:sz w:val="24"/>
        </w:rPr>
        <w:t xml:space="preserve">Please note some providers can support further than 1 mile but it was thought </w:t>
      </w:r>
      <w:r w:rsidR="00A34865">
        <w:rPr>
          <w:color w:val="auto"/>
          <w:sz w:val="24"/>
        </w:rPr>
        <w:t xml:space="preserve">presenting the data in this way </w:t>
      </w:r>
      <w:r>
        <w:rPr>
          <w:color w:val="auto"/>
          <w:sz w:val="24"/>
        </w:rPr>
        <w:t>may be useful to understand location from a local perspective. This map can be refined once the correct radius of support for each provider is understood.</w:t>
      </w:r>
    </w:p>
    <w:p w14:paraId="552905A2" w14:textId="14FF575C" w:rsidR="00277757" w:rsidRDefault="00277757" w:rsidP="008A69C6">
      <w:pPr>
        <w:rPr>
          <w:b/>
          <w:color w:val="auto"/>
          <w:sz w:val="24"/>
          <w:u w:val="single"/>
        </w:rPr>
      </w:pPr>
    </w:p>
    <w:p w14:paraId="22C72EC1" w14:textId="4DBCC139" w:rsidR="00B912F9" w:rsidRDefault="00B912F9" w:rsidP="008A69C6">
      <w:pPr>
        <w:rPr>
          <w:b/>
          <w:color w:val="auto"/>
          <w:sz w:val="24"/>
          <w:u w:val="single"/>
        </w:rPr>
      </w:pPr>
    </w:p>
    <w:p w14:paraId="5D4D940D" w14:textId="7B2D36BD" w:rsidR="00B912F9" w:rsidRDefault="00B912F9" w:rsidP="008A69C6">
      <w:pPr>
        <w:rPr>
          <w:b/>
          <w:color w:val="auto"/>
          <w:sz w:val="24"/>
          <w:u w:val="single"/>
        </w:rPr>
      </w:pPr>
    </w:p>
    <w:p w14:paraId="1099F9C8" w14:textId="77777777" w:rsidR="00B912F9" w:rsidRDefault="00B912F9" w:rsidP="008A69C6">
      <w:pPr>
        <w:rPr>
          <w:b/>
          <w:color w:val="auto"/>
          <w:sz w:val="24"/>
          <w:u w:val="single"/>
        </w:rPr>
      </w:pPr>
    </w:p>
    <w:p w14:paraId="33E53391" w14:textId="77777777" w:rsidR="00B912F9" w:rsidRDefault="00B912F9" w:rsidP="007C599C">
      <w:pPr>
        <w:rPr>
          <w:b/>
          <w:color w:val="auto"/>
          <w:sz w:val="24"/>
          <w:u w:val="single"/>
        </w:rPr>
      </w:pPr>
    </w:p>
    <w:p w14:paraId="21C9E8B4" w14:textId="1956D990" w:rsidR="007C599C" w:rsidRPr="00277757" w:rsidRDefault="007C599C" w:rsidP="007C599C">
      <w:pPr>
        <w:rPr>
          <w:b/>
          <w:color w:val="auto"/>
          <w:sz w:val="24"/>
          <w:u w:val="single"/>
        </w:rPr>
      </w:pPr>
      <w:r w:rsidRPr="00572812">
        <w:rPr>
          <w:b/>
          <w:color w:val="auto"/>
          <w:sz w:val="24"/>
          <w:u w:val="single"/>
        </w:rPr>
        <w:t>F</w:t>
      </w:r>
      <w:r>
        <w:rPr>
          <w:b/>
          <w:color w:val="auto"/>
          <w:sz w:val="24"/>
          <w:u w:val="single"/>
        </w:rPr>
        <w:t>igure 3</w:t>
      </w:r>
      <w:r w:rsidRPr="00572812">
        <w:rPr>
          <w:b/>
          <w:color w:val="auto"/>
          <w:sz w:val="24"/>
          <w:u w:val="single"/>
        </w:rPr>
        <w:t xml:space="preserve">: Food Providers in Rochdale </w:t>
      </w:r>
      <w:r>
        <w:rPr>
          <w:b/>
          <w:color w:val="auto"/>
          <w:sz w:val="24"/>
          <w:u w:val="single"/>
        </w:rPr>
        <w:t>by Catchment Area (1 Mile)</w:t>
      </w:r>
    </w:p>
    <w:p w14:paraId="59F0F47E" w14:textId="77777777" w:rsidR="00572812" w:rsidRDefault="00277757" w:rsidP="008A69C6">
      <w:pPr>
        <w:rPr>
          <w:b/>
          <w:color w:val="auto"/>
          <w:sz w:val="24"/>
          <w:u w:val="single"/>
        </w:rPr>
      </w:pPr>
      <w:r w:rsidRPr="007C599C">
        <w:rPr>
          <w:noProof/>
          <w:color w:val="auto"/>
          <w:sz w:val="24"/>
        </w:rPr>
        <w:drawing>
          <wp:anchor distT="0" distB="0" distL="114300" distR="114300" simplePos="0" relativeHeight="251714560" behindDoc="0" locked="0" layoutInCell="1" allowOverlap="1" wp14:anchorId="33FD7809" wp14:editId="1DF2BDC6">
            <wp:simplePos x="0" y="0"/>
            <wp:positionH relativeFrom="margin">
              <wp:posOffset>-209550</wp:posOffset>
            </wp:positionH>
            <wp:positionV relativeFrom="paragraph">
              <wp:posOffset>124460</wp:posOffset>
            </wp:positionV>
            <wp:extent cx="6189823" cy="4376420"/>
            <wp:effectExtent l="0" t="0" r="0" b="0"/>
            <wp:wrapNone/>
            <wp:docPr id="21" name="Picture 21" descr="C:\Users\jorgensen ben\AppData\Local\Microsoft\Windows\INetCache\Content.Outlook\UNYKG5IX\All locations and 1 Mile buffer v2 Corp colour no hal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rgensen ben\AppData\Local\Microsoft\Windows\INetCache\Content.Outlook\UNYKG5IX\All locations and 1 Mile buffer v2 Corp colour no halo (002).JPG"/>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89823" cy="4376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05AF8" w14:textId="77777777" w:rsidR="00572812" w:rsidRDefault="00572812" w:rsidP="008A69C6">
      <w:pPr>
        <w:rPr>
          <w:b/>
          <w:color w:val="auto"/>
          <w:sz w:val="24"/>
          <w:u w:val="single"/>
        </w:rPr>
      </w:pPr>
    </w:p>
    <w:p w14:paraId="390EA3BA" w14:textId="77777777" w:rsidR="00572812" w:rsidRDefault="00572812" w:rsidP="008A69C6">
      <w:pPr>
        <w:rPr>
          <w:b/>
          <w:color w:val="auto"/>
          <w:sz w:val="24"/>
          <w:u w:val="single"/>
        </w:rPr>
      </w:pPr>
    </w:p>
    <w:p w14:paraId="01ABE2ED" w14:textId="77777777" w:rsidR="00572812" w:rsidRPr="00572812" w:rsidRDefault="00572812" w:rsidP="008A69C6">
      <w:pPr>
        <w:rPr>
          <w:b/>
          <w:color w:val="auto"/>
          <w:sz w:val="24"/>
          <w:u w:val="single"/>
        </w:rPr>
      </w:pPr>
    </w:p>
    <w:p w14:paraId="3A2D5519" w14:textId="77777777" w:rsidR="00572812" w:rsidRDefault="00572812" w:rsidP="008A69C6">
      <w:pPr>
        <w:rPr>
          <w:color w:val="auto"/>
          <w:sz w:val="24"/>
        </w:rPr>
      </w:pPr>
    </w:p>
    <w:p w14:paraId="78265FFF" w14:textId="77777777" w:rsidR="008A69C6" w:rsidRDefault="008A69C6" w:rsidP="008A69C6">
      <w:pPr>
        <w:rPr>
          <w:color w:val="auto"/>
          <w:sz w:val="24"/>
        </w:rPr>
      </w:pPr>
    </w:p>
    <w:p w14:paraId="733DA827" w14:textId="77777777" w:rsidR="001640AD" w:rsidRDefault="001640AD" w:rsidP="008A69C6">
      <w:pPr>
        <w:rPr>
          <w:color w:val="auto"/>
          <w:sz w:val="24"/>
        </w:rPr>
      </w:pPr>
    </w:p>
    <w:p w14:paraId="1F68DD60" w14:textId="77777777" w:rsidR="001640AD" w:rsidRDefault="001640AD" w:rsidP="008A69C6">
      <w:pPr>
        <w:rPr>
          <w:color w:val="auto"/>
          <w:sz w:val="24"/>
        </w:rPr>
      </w:pPr>
    </w:p>
    <w:p w14:paraId="1501736F" w14:textId="77777777" w:rsidR="001640AD" w:rsidRDefault="001640AD" w:rsidP="008A69C6">
      <w:pPr>
        <w:rPr>
          <w:color w:val="auto"/>
          <w:sz w:val="24"/>
        </w:rPr>
      </w:pPr>
    </w:p>
    <w:p w14:paraId="73B62EB4" w14:textId="77777777" w:rsidR="001640AD" w:rsidRDefault="001640AD" w:rsidP="008A69C6">
      <w:pPr>
        <w:rPr>
          <w:color w:val="auto"/>
          <w:sz w:val="24"/>
        </w:rPr>
      </w:pPr>
    </w:p>
    <w:p w14:paraId="2F2AB73D" w14:textId="77777777" w:rsidR="001640AD" w:rsidRDefault="001640AD" w:rsidP="008A69C6">
      <w:pPr>
        <w:rPr>
          <w:color w:val="auto"/>
          <w:sz w:val="24"/>
        </w:rPr>
      </w:pPr>
    </w:p>
    <w:p w14:paraId="14C45EC7" w14:textId="77777777" w:rsidR="001640AD" w:rsidRDefault="001640AD" w:rsidP="008A69C6">
      <w:pPr>
        <w:rPr>
          <w:color w:val="auto"/>
          <w:sz w:val="24"/>
        </w:rPr>
      </w:pPr>
    </w:p>
    <w:p w14:paraId="4C74B3EF" w14:textId="77777777" w:rsidR="001640AD" w:rsidRDefault="001640AD" w:rsidP="008A69C6">
      <w:pPr>
        <w:rPr>
          <w:color w:val="auto"/>
          <w:sz w:val="24"/>
        </w:rPr>
      </w:pPr>
    </w:p>
    <w:p w14:paraId="3427C825" w14:textId="77777777" w:rsidR="001640AD" w:rsidRDefault="001640AD" w:rsidP="008A69C6">
      <w:pPr>
        <w:rPr>
          <w:color w:val="auto"/>
          <w:sz w:val="24"/>
        </w:rPr>
      </w:pPr>
    </w:p>
    <w:p w14:paraId="7535F1A1" w14:textId="77777777" w:rsidR="001640AD" w:rsidRDefault="001640AD" w:rsidP="008A69C6">
      <w:pPr>
        <w:rPr>
          <w:color w:val="auto"/>
          <w:sz w:val="24"/>
        </w:rPr>
      </w:pPr>
    </w:p>
    <w:p w14:paraId="3183A48D" w14:textId="77777777" w:rsidR="001640AD" w:rsidRDefault="001640AD" w:rsidP="008A69C6">
      <w:pPr>
        <w:rPr>
          <w:color w:val="auto"/>
          <w:sz w:val="24"/>
        </w:rPr>
      </w:pPr>
    </w:p>
    <w:p w14:paraId="1A570C91" w14:textId="77777777" w:rsidR="00B912F9" w:rsidRDefault="00B912F9" w:rsidP="001640AD">
      <w:pPr>
        <w:rPr>
          <w:color w:val="auto"/>
          <w:sz w:val="24"/>
        </w:rPr>
      </w:pPr>
    </w:p>
    <w:p w14:paraId="0C7C7162" w14:textId="77777777" w:rsidR="00B912F9" w:rsidRDefault="00B912F9" w:rsidP="001640AD">
      <w:pPr>
        <w:rPr>
          <w:color w:val="auto"/>
          <w:sz w:val="24"/>
        </w:rPr>
      </w:pPr>
    </w:p>
    <w:p w14:paraId="1E99CA71" w14:textId="77777777" w:rsidR="00B912F9" w:rsidRDefault="00B912F9" w:rsidP="001640AD">
      <w:pPr>
        <w:rPr>
          <w:color w:val="auto"/>
          <w:sz w:val="24"/>
        </w:rPr>
      </w:pPr>
    </w:p>
    <w:p w14:paraId="0C5BCA9E" w14:textId="77777777" w:rsidR="00B912F9" w:rsidRDefault="00B912F9" w:rsidP="001640AD">
      <w:pPr>
        <w:rPr>
          <w:color w:val="auto"/>
          <w:sz w:val="24"/>
        </w:rPr>
      </w:pPr>
    </w:p>
    <w:p w14:paraId="4B7FC37E" w14:textId="77777777" w:rsidR="00B912F9" w:rsidRDefault="00B912F9" w:rsidP="001640AD">
      <w:pPr>
        <w:rPr>
          <w:color w:val="auto"/>
          <w:sz w:val="24"/>
        </w:rPr>
      </w:pPr>
    </w:p>
    <w:p w14:paraId="66B92F80" w14:textId="77777777" w:rsidR="00B912F9" w:rsidRDefault="00B912F9" w:rsidP="001640AD">
      <w:pPr>
        <w:rPr>
          <w:color w:val="auto"/>
          <w:sz w:val="24"/>
        </w:rPr>
      </w:pPr>
    </w:p>
    <w:p w14:paraId="6FDE0B70" w14:textId="77777777" w:rsidR="00B912F9" w:rsidRDefault="00B912F9" w:rsidP="001640AD">
      <w:pPr>
        <w:rPr>
          <w:color w:val="auto"/>
          <w:sz w:val="24"/>
        </w:rPr>
      </w:pPr>
    </w:p>
    <w:p w14:paraId="0F3D4CF4" w14:textId="77777777" w:rsidR="00B912F9" w:rsidRDefault="00B912F9" w:rsidP="001640AD">
      <w:pPr>
        <w:rPr>
          <w:color w:val="auto"/>
          <w:sz w:val="24"/>
        </w:rPr>
      </w:pPr>
    </w:p>
    <w:p w14:paraId="26F4D7D4" w14:textId="77777777" w:rsidR="00B912F9" w:rsidRDefault="00B912F9" w:rsidP="001640AD">
      <w:pPr>
        <w:rPr>
          <w:color w:val="auto"/>
          <w:sz w:val="24"/>
        </w:rPr>
      </w:pPr>
    </w:p>
    <w:p w14:paraId="2368A115" w14:textId="77777777" w:rsidR="00B912F9" w:rsidRDefault="00B912F9" w:rsidP="001640AD">
      <w:pPr>
        <w:rPr>
          <w:color w:val="auto"/>
          <w:sz w:val="24"/>
        </w:rPr>
      </w:pPr>
    </w:p>
    <w:p w14:paraId="1A304284" w14:textId="77777777" w:rsidR="00B912F9" w:rsidRDefault="00B912F9" w:rsidP="001640AD">
      <w:pPr>
        <w:rPr>
          <w:color w:val="auto"/>
          <w:sz w:val="24"/>
        </w:rPr>
      </w:pPr>
    </w:p>
    <w:p w14:paraId="4D99C44F" w14:textId="77777777" w:rsidR="00B912F9" w:rsidRDefault="00B912F9" w:rsidP="001640AD">
      <w:pPr>
        <w:rPr>
          <w:color w:val="auto"/>
          <w:sz w:val="24"/>
        </w:rPr>
      </w:pPr>
    </w:p>
    <w:p w14:paraId="08FD0077" w14:textId="22D4825C" w:rsidR="001640AD" w:rsidRDefault="001640AD" w:rsidP="001640AD">
      <w:pPr>
        <w:rPr>
          <w:b/>
          <w:color w:val="009982"/>
          <w:sz w:val="32"/>
          <w:u w:val="single"/>
        </w:rPr>
      </w:pPr>
      <w:r>
        <w:rPr>
          <w:b/>
          <w:color w:val="009982"/>
          <w:sz w:val="32"/>
          <w:u w:val="single"/>
        </w:rPr>
        <w:t>Food Provision</w:t>
      </w:r>
      <w:r w:rsidR="00A34865">
        <w:rPr>
          <w:b/>
          <w:color w:val="009982"/>
          <w:sz w:val="32"/>
          <w:u w:val="single"/>
        </w:rPr>
        <w:t xml:space="preserve"> in Rochdale</w:t>
      </w:r>
    </w:p>
    <w:p w14:paraId="6D079298" w14:textId="77777777" w:rsidR="00A34865" w:rsidRPr="00A34865" w:rsidRDefault="00A34865" w:rsidP="001640AD">
      <w:pPr>
        <w:rPr>
          <w:b/>
          <w:color w:val="auto"/>
          <w:sz w:val="24"/>
          <w:u w:val="single"/>
        </w:rPr>
      </w:pPr>
      <w:r w:rsidRPr="00A34865">
        <w:rPr>
          <w:b/>
          <w:color w:val="auto"/>
          <w:sz w:val="24"/>
          <w:u w:val="single"/>
        </w:rPr>
        <w:t>Type of Provision</w:t>
      </w:r>
    </w:p>
    <w:p w14:paraId="568FC85B" w14:textId="77777777" w:rsidR="00C8347A" w:rsidRDefault="00C8347A" w:rsidP="00C8347A">
      <w:pPr>
        <w:rPr>
          <w:color w:val="auto"/>
          <w:sz w:val="24"/>
        </w:rPr>
      </w:pPr>
      <w:r>
        <w:rPr>
          <w:color w:val="auto"/>
          <w:sz w:val="24"/>
        </w:rPr>
        <w:t>There is a wide range of different types of food provision available in Rochdale.</w:t>
      </w:r>
    </w:p>
    <w:p w14:paraId="65061DB4" w14:textId="77777777" w:rsidR="00C8347A" w:rsidRDefault="00C8347A" w:rsidP="00C8347A">
      <w:pPr>
        <w:rPr>
          <w:color w:val="auto"/>
          <w:sz w:val="24"/>
        </w:rPr>
      </w:pPr>
      <w:r>
        <w:rPr>
          <w:color w:val="auto"/>
          <w:sz w:val="24"/>
        </w:rPr>
        <w:t>Based on the data provided from 20 food providers the table below (Figure 4) highlights a count of the number of food providers in Rochdale against the type of provision offered.</w:t>
      </w:r>
    </w:p>
    <w:p w14:paraId="36AE69A5" w14:textId="77777777" w:rsidR="001640AD" w:rsidRDefault="00C8347A" w:rsidP="001640AD">
      <w:pPr>
        <w:rPr>
          <w:color w:val="auto"/>
          <w:sz w:val="24"/>
        </w:rPr>
      </w:pPr>
      <w:r>
        <w:rPr>
          <w:color w:val="auto"/>
          <w:sz w:val="24"/>
        </w:rPr>
        <w:t>50% (10) of providers offer crisis food provision in the form of one off parcels and 35% (7) offer meal delivery to residents.</w:t>
      </w:r>
      <w:r w:rsidR="008A14F4">
        <w:rPr>
          <w:color w:val="auto"/>
          <w:sz w:val="24"/>
        </w:rPr>
        <w:t xml:space="preserve"> </w:t>
      </w:r>
      <w:r w:rsidR="00424B66">
        <w:rPr>
          <w:color w:val="auto"/>
          <w:sz w:val="24"/>
        </w:rPr>
        <w:t xml:space="preserve">There are 9 foodbanks (both Trussell Trust and other) as well as 5 food clubs offering support across the borough. </w:t>
      </w:r>
      <w:r w:rsidR="008A14F4">
        <w:rPr>
          <w:color w:val="auto"/>
          <w:sz w:val="24"/>
        </w:rPr>
        <w:t xml:space="preserve">Notably none of the providers offer social food provision and only one offers a community café. </w:t>
      </w:r>
    </w:p>
    <w:p w14:paraId="5C179DF4" w14:textId="77777777" w:rsidR="00424B66" w:rsidRDefault="00424B66" w:rsidP="00424B66">
      <w:pPr>
        <w:rPr>
          <w:color w:val="auto"/>
          <w:sz w:val="24"/>
        </w:rPr>
      </w:pPr>
      <w:r>
        <w:rPr>
          <w:color w:val="auto"/>
          <w:sz w:val="24"/>
        </w:rPr>
        <w:t>Appendix 1 shows the breakdown of type of food provision by food provider.</w:t>
      </w:r>
    </w:p>
    <w:p w14:paraId="111390A1" w14:textId="77777777" w:rsidR="00424B66" w:rsidRPr="00424B66" w:rsidRDefault="00424B66" w:rsidP="00424B66">
      <w:pPr>
        <w:rPr>
          <w:color w:val="auto"/>
          <w:sz w:val="24"/>
        </w:rPr>
      </w:pPr>
    </w:p>
    <w:p w14:paraId="36A0350C" w14:textId="31E02DC4" w:rsidR="00C8347A" w:rsidRPr="00424B66" w:rsidRDefault="00424B66" w:rsidP="001640AD">
      <w:pPr>
        <w:rPr>
          <w:b/>
          <w:color w:val="auto"/>
          <w:sz w:val="24"/>
          <w:u w:val="single"/>
        </w:rPr>
      </w:pPr>
      <w:r w:rsidRPr="00572812">
        <w:rPr>
          <w:b/>
          <w:color w:val="auto"/>
          <w:sz w:val="24"/>
          <w:u w:val="single"/>
        </w:rPr>
        <w:t>F</w:t>
      </w:r>
      <w:r>
        <w:rPr>
          <w:b/>
          <w:color w:val="auto"/>
          <w:sz w:val="24"/>
          <w:u w:val="single"/>
        </w:rPr>
        <w:t>igure 4</w:t>
      </w:r>
      <w:r w:rsidRPr="00572812">
        <w:rPr>
          <w:b/>
          <w:color w:val="auto"/>
          <w:sz w:val="24"/>
          <w:u w:val="single"/>
        </w:rPr>
        <w:t xml:space="preserve">: </w:t>
      </w:r>
      <w:r>
        <w:rPr>
          <w:b/>
          <w:color w:val="auto"/>
          <w:sz w:val="24"/>
          <w:u w:val="single"/>
        </w:rPr>
        <w:t>Type of Food Provision</w:t>
      </w:r>
    </w:p>
    <w:p w14:paraId="3B1FEEEB" w14:textId="00488A8E" w:rsidR="00C8347A" w:rsidRDefault="00BA7925" w:rsidP="001640AD">
      <w:pPr>
        <w:rPr>
          <w:b/>
          <w:color w:val="009982"/>
          <w:sz w:val="32"/>
          <w:u w:val="single"/>
        </w:rPr>
      </w:pPr>
      <w:r>
        <w:rPr>
          <w:noProof/>
          <w14:ligatures w14:val="none"/>
          <w14:cntxtAlts w14:val="0"/>
        </w:rPr>
        <w:drawing>
          <wp:anchor distT="0" distB="0" distL="114300" distR="114300" simplePos="0" relativeHeight="251724800" behindDoc="0" locked="0" layoutInCell="1" allowOverlap="1" wp14:anchorId="37518FCB" wp14:editId="4A180F8E">
            <wp:simplePos x="0" y="0"/>
            <wp:positionH relativeFrom="margin">
              <wp:align>left</wp:align>
            </wp:positionH>
            <wp:positionV relativeFrom="paragraph">
              <wp:posOffset>10160</wp:posOffset>
            </wp:positionV>
            <wp:extent cx="4152900" cy="268442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152900" cy="2684420"/>
                    </a:xfrm>
                    <a:prstGeom prst="rect">
                      <a:avLst/>
                    </a:prstGeom>
                  </pic:spPr>
                </pic:pic>
              </a:graphicData>
            </a:graphic>
            <wp14:sizeRelH relativeFrom="page">
              <wp14:pctWidth>0</wp14:pctWidth>
            </wp14:sizeRelH>
            <wp14:sizeRelV relativeFrom="page">
              <wp14:pctHeight>0</wp14:pctHeight>
            </wp14:sizeRelV>
          </wp:anchor>
        </w:drawing>
      </w:r>
    </w:p>
    <w:p w14:paraId="531D73E1" w14:textId="77777777" w:rsidR="001640AD" w:rsidRDefault="001640AD" w:rsidP="001640AD">
      <w:pPr>
        <w:rPr>
          <w:b/>
          <w:color w:val="009982"/>
          <w:sz w:val="32"/>
          <w:u w:val="single"/>
        </w:rPr>
      </w:pPr>
    </w:p>
    <w:p w14:paraId="2BF355A8" w14:textId="77777777" w:rsidR="001640AD" w:rsidRDefault="001640AD" w:rsidP="008A69C6">
      <w:pPr>
        <w:rPr>
          <w:color w:val="auto"/>
          <w:sz w:val="24"/>
        </w:rPr>
      </w:pPr>
    </w:p>
    <w:p w14:paraId="3129DC7B" w14:textId="77777777" w:rsidR="00424B66" w:rsidRDefault="00424B66" w:rsidP="008A69C6">
      <w:pPr>
        <w:rPr>
          <w:color w:val="auto"/>
          <w:sz w:val="24"/>
        </w:rPr>
      </w:pPr>
    </w:p>
    <w:p w14:paraId="2DFC3B58" w14:textId="77777777" w:rsidR="00424B66" w:rsidRDefault="00424B66" w:rsidP="008A69C6">
      <w:pPr>
        <w:rPr>
          <w:color w:val="auto"/>
          <w:sz w:val="24"/>
        </w:rPr>
      </w:pPr>
    </w:p>
    <w:p w14:paraId="407D5E95" w14:textId="77777777" w:rsidR="00424B66" w:rsidRDefault="00424B66" w:rsidP="008A69C6">
      <w:pPr>
        <w:rPr>
          <w:color w:val="auto"/>
          <w:sz w:val="24"/>
        </w:rPr>
      </w:pPr>
    </w:p>
    <w:p w14:paraId="24A25C23" w14:textId="77777777" w:rsidR="00424B66" w:rsidRDefault="00424B66" w:rsidP="008A69C6">
      <w:pPr>
        <w:rPr>
          <w:color w:val="auto"/>
          <w:sz w:val="24"/>
        </w:rPr>
      </w:pPr>
    </w:p>
    <w:p w14:paraId="03B574AC" w14:textId="77777777" w:rsidR="00424B66" w:rsidRDefault="00424B66" w:rsidP="008A69C6">
      <w:pPr>
        <w:rPr>
          <w:color w:val="auto"/>
          <w:sz w:val="24"/>
        </w:rPr>
      </w:pPr>
    </w:p>
    <w:p w14:paraId="1BD8C58C" w14:textId="25A5406B" w:rsidR="00A760A7" w:rsidRDefault="00A760A7" w:rsidP="008E0D46">
      <w:pPr>
        <w:rPr>
          <w:b/>
          <w:color w:val="009982"/>
          <w:sz w:val="32"/>
          <w:u w:val="single"/>
        </w:rPr>
      </w:pPr>
    </w:p>
    <w:p w14:paraId="661F5763" w14:textId="77777777" w:rsidR="008E0D46" w:rsidRPr="00A34865" w:rsidRDefault="008E0D46" w:rsidP="008E0D46">
      <w:pPr>
        <w:rPr>
          <w:b/>
          <w:color w:val="auto"/>
          <w:sz w:val="24"/>
          <w:u w:val="single"/>
        </w:rPr>
      </w:pPr>
      <w:r w:rsidRPr="00A34865">
        <w:rPr>
          <w:b/>
          <w:color w:val="auto"/>
          <w:sz w:val="24"/>
          <w:u w:val="single"/>
        </w:rPr>
        <w:t>Access to Provision</w:t>
      </w:r>
    </w:p>
    <w:p w14:paraId="5B684E66" w14:textId="77777777" w:rsidR="008E0D46" w:rsidRDefault="008E0D46" w:rsidP="008E0D46">
      <w:pPr>
        <w:rPr>
          <w:color w:val="auto"/>
          <w:sz w:val="24"/>
        </w:rPr>
      </w:pPr>
      <w:r>
        <w:rPr>
          <w:color w:val="auto"/>
          <w:sz w:val="24"/>
        </w:rPr>
        <w:t>95% (19)</w:t>
      </w:r>
      <w:r w:rsidR="00467CA5">
        <w:rPr>
          <w:color w:val="auto"/>
          <w:sz w:val="24"/>
        </w:rPr>
        <w:t xml:space="preserve"> of </w:t>
      </w:r>
      <w:r>
        <w:rPr>
          <w:color w:val="auto"/>
          <w:sz w:val="24"/>
        </w:rPr>
        <w:t>food providers offer their support</w:t>
      </w:r>
      <w:r w:rsidR="00467CA5">
        <w:rPr>
          <w:color w:val="auto"/>
          <w:sz w:val="24"/>
        </w:rPr>
        <w:t xml:space="preserve"> to residents</w:t>
      </w:r>
      <w:r>
        <w:rPr>
          <w:color w:val="auto"/>
          <w:sz w:val="24"/>
        </w:rPr>
        <w:t xml:space="preserve"> during the week</w:t>
      </w:r>
      <w:r w:rsidR="00467CA5">
        <w:rPr>
          <w:color w:val="auto"/>
          <w:sz w:val="24"/>
        </w:rPr>
        <w:t>. 8 (40%) provide support anytime (weekdays and weekends) these providers are listed below:</w:t>
      </w:r>
    </w:p>
    <w:p w14:paraId="4B948C4D" w14:textId="77777777" w:rsidR="00467CA5" w:rsidRDefault="00467CA5" w:rsidP="00467CA5">
      <w:pPr>
        <w:pStyle w:val="ListParagraph"/>
        <w:numPr>
          <w:ilvl w:val="0"/>
          <w:numId w:val="4"/>
        </w:numPr>
        <w:rPr>
          <w:color w:val="auto"/>
          <w:sz w:val="24"/>
        </w:rPr>
      </w:pPr>
      <w:r>
        <w:rPr>
          <w:color w:val="auto"/>
          <w:sz w:val="24"/>
        </w:rPr>
        <w:t>Heywood Foodbank</w:t>
      </w:r>
    </w:p>
    <w:p w14:paraId="1CD7395F" w14:textId="77777777" w:rsidR="00467CA5" w:rsidRDefault="00467CA5" w:rsidP="00467CA5">
      <w:pPr>
        <w:pStyle w:val="ListParagraph"/>
        <w:numPr>
          <w:ilvl w:val="0"/>
          <w:numId w:val="4"/>
        </w:numPr>
        <w:rPr>
          <w:color w:val="auto"/>
          <w:sz w:val="24"/>
        </w:rPr>
      </w:pPr>
      <w:r>
        <w:rPr>
          <w:color w:val="auto"/>
          <w:sz w:val="24"/>
        </w:rPr>
        <w:t>Homelessness network food delivery</w:t>
      </w:r>
    </w:p>
    <w:p w14:paraId="07C0AB5C" w14:textId="77777777" w:rsidR="00467CA5" w:rsidRDefault="00467CA5" w:rsidP="00467CA5">
      <w:pPr>
        <w:pStyle w:val="ListParagraph"/>
        <w:numPr>
          <w:ilvl w:val="0"/>
          <w:numId w:val="4"/>
        </w:numPr>
        <w:rPr>
          <w:color w:val="auto"/>
          <w:sz w:val="24"/>
        </w:rPr>
      </w:pPr>
      <w:r>
        <w:rPr>
          <w:color w:val="auto"/>
          <w:sz w:val="24"/>
        </w:rPr>
        <w:t>Caring &amp; Sharing</w:t>
      </w:r>
    </w:p>
    <w:p w14:paraId="057AA498" w14:textId="77777777" w:rsidR="00467CA5" w:rsidRDefault="00467CA5" w:rsidP="00467CA5">
      <w:pPr>
        <w:pStyle w:val="ListParagraph"/>
        <w:numPr>
          <w:ilvl w:val="0"/>
          <w:numId w:val="4"/>
        </w:numPr>
        <w:rPr>
          <w:color w:val="auto"/>
          <w:sz w:val="24"/>
        </w:rPr>
      </w:pPr>
      <w:proofErr w:type="spellStart"/>
      <w:r>
        <w:rPr>
          <w:color w:val="auto"/>
          <w:sz w:val="24"/>
        </w:rPr>
        <w:t>Milnrow</w:t>
      </w:r>
      <w:proofErr w:type="spellEnd"/>
      <w:r>
        <w:rPr>
          <w:color w:val="auto"/>
          <w:sz w:val="24"/>
        </w:rPr>
        <w:t xml:space="preserve"> &amp; </w:t>
      </w:r>
      <w:proofErr w:type="spellStart"/>
      <w:r>
        <w:rPr>
          <w:color w:val="auto"/>
          <w:sz w:val="24"/>
        </w:rPr>
        <w:t>Newhey</w:t>
      </w:r>
      <w:proofErr w:type="spellEnd"/>
      <w:r>
        <w:rPr>
          <w:color w:val="auto"/>
          <w:sz w:val="24"/>
        </w:rPr>
        <w:t xml:space="preserve"> </w:t>
      </w:r>
      <w:proofErr w:type="spellStart"/>
      <w:r>
        <w:rPr>
          <w:color w:val="auto"/>
          <w:sz w:val="24"/>
        </w:rPr>
        <w:t>Streetwatch</w:t>
      </w:r>
      <w:proofErr w:type="spellEnd"/>
    </w:p>
    <w:p w14:paraId="4D090939" w14:textId="77777777" w:rsidR="00467CA5" w:rsidRDefault="00467CA5" w:rsidP="00467CA5">
      <w:pPr>
        <w:pStyle w:val="ListParagraph"/>
        <w:numPr>
          <w:ilvl w:val="0"/>
          <w:numId w:val="4"/>
        </w:numPr>
        <w:rPr>
          <w:color w:val="auto"/>
          <w:sz w:val="24"/>
        </w:rPr>
      </w:pPr>
      <w:r>
        <w:rPr>
          <w:color w:val="auto"/>
          <w:sz w:val="24"/>
        </w:rPr>
        <w:t>Middleton In Action Together</w:t>
      </w:r>
    </w:p>
    <w:p w14:paraId="6EB3BDC6" w14:textId="77777777" w:rsidR="00467CA5" w:rsidRDefault="00467CA5" w:rsidP="00467CA5">
      <w:pPr>
        <w:pStyle w:val="ListParagraph"/>
        <w:numPr>
          <w:ilvl w:val="0"/>
          <w:numId w:val="4"/>
        </w:numPr>
        <w:rPr>
          <w:color w:val="auto"/>
          <w:sz w:val="24"/>
        </w:rPr>
      </w:pPr>
      <w:r>
        <w:rPr>
          <w:color w:val="auto"/>
          <w:sz w:val="24"/>
        </w:rPr>
        <w:lastRenderedPageBreak/>
        <w:t>Status4All</w:t>
      </w:r>
    </w:p>
    <w:p w14:paraId="00844E9E" w14:textId="00BA8F9A" w:rsidR="00467CA5" w:rsidRDefault="00BA7925" w:rsidP="00467CA5">
      <w:pPr>
        <w:pStyle w:val="ListParagraph"/>
        <w:numPr>
          <w:ilvl w:val="0"/>
          <w:numId w:val="4"/>
        </w:numPr>
        <w:rPr>
          <w:color w:val="auto"/>
          <w:sz w:val="24"/>
        </w:rPr>
      </w:pPr>
      <w:r>
        <w:rPr>
          <w:color w:val="auto"/>
          <w:sz w:val="24"/>
        </w:rPr>
        <w:t>Nigerian Community</w:t>
      </w:r>
      <w:r w:rsidR="00467CA5">
        <w:rPr>
          <w:color w:val="auto"/>
          <w:sz w:val="24"/>
        </w:rPr>
        <w:t xml:space="preserve"> Association</w:t>
      </w:r>
    </w:p>
    <w:p w14:paraId="6EC8B646" w14:textId="77777777" w:rsidR="00467CA5" w:rsidRPr="00467CA5" w:rsidRDefault="00467CA5" w:rsidP="00467CA5">
      <w:pPr>
        <w:pStyle w:val="ListParagraph"/>
        <w:numPr>
          <w:ilvl w:val="0"/>
          <w:numId w:val="4"/>
        </w:numPr>
        <w:rPr>
          <w:color w:val="auto"/>
          <w:sz w:val="24"/>
        </w:rPr>
      </w:pPr>
      <w:r w:rsidRPr="00467CA5">
        <w:rPr>
          <w:color w:val="auto"/>
          <w:sz w:val="24"/>
        </w:rPr>
        <w:t xml:space="preserve">Family Action </w:t>
      </w:r>
      <w:proofErr w:type="spellStart"/>
      <w:r w:rsidRPr="00467CA5">
        <w:rPr>
          <w:color w:val="auto"/>
          <w:sz w:val="24"/>
        </w:rPr>
        <w:t>Fareshare</w:t>
      </w:r>
      <w:proofErr w:type="spellEnd"/>
      <w:r w:rsidRPr="00467CA5">
        <w:rPr>
          <w:color w:val="auto"/>
          <w:sz w:val="24"/>
        </w:rPr>
        <w:t xml:space="preserve"> food clubs</w:t>
      </w:r>
    </w:p>
    <w:p w14:paraId="25058216" w14:textId="77777777" w:rsidR="00852D2B" w:rsidRDefault="00467CA5" w:rsidP="008A69C6">
      <w:pPr>
        <w:rPr>
          <w:color w:val="auto"/>
          <w:sz w:val="24"/>
        </w:rPr>
      </w:pPr>
      <w:r>
        <w:rPr>
          <w:color w:val="auto"/>
          <w:sz w:val="24"/>
        </w:rPr>
        <w:t>Appendix 2 highlights the providers in relation to when the provision offered can be accessed.</w:t>
      </w:r>
    </w:p>
    <w:p w14:paraId="5F5C3F29" w14:textId="77777777" w:rsidR="00467CA5" w:rsidRDefault="00467CA5" w:rsidP="008A69C6">
      <w:pPr>
        <w:rPr>
          <w:color w:val="auto"/>
          <w:sz w:val="24"/>
        </w:rPr>
      </w:pPr>
    </w:p>
    <w:p w14:paraId="70EFF86F" w14:textId="01D25941" w:rsidR="00852D2B" w:rsidRDefault="00852D2B" w:rsidP="008A69C6">
      <w:pPr>
        <w:rPr>
          <w:color w:val="auto"/>
          <w:sz w:val="24"/>
        </w:rPr>
      </w:pPr>
      <w:r w:rsidRPr="00572812">
        <w:rPr>
          <w:b/>
          <w:color w:val="auto"/>
          <w:sz w:val="24"/>
          <w:u w:val="single"/>
        </w:rPr>
        <w:t>F</w:t>
      </w:r>
      <w:r>
        <w:rPr>
          <w:b/>
          <w:color w:val="auto"/>
          <w:sz w:val="24"/>
          <w:u w:val="single"/>
        </w:rPr>
        <w:t>igure 5</w:t>
      </w:r>
      <w:r w:rsidRPr="00572812">
        <w:rPr>
          <w:b/>
          <w:color w:val="auto"/>
          <w:sz w:val="24"/>
          <w:u w:val="single"/>
        </w:rPr>
        <w:t xml:space="preserve">: </w:t>
      </w:r>
      <w:r>
        <w:rPr>
          <w:b/>
          <w:color w:val="auto"/>
          <w:sz w:val="24"/>
          <w:u w:val="single"/>
        </w:rPr>
        <w:t>Access to Provision</w:t>
      </w:r>
    </w:p>
    <w:p w14:paraId="45C98927" w14:textId="7DB6D1C6" w:rsidR="00BA7925" w:rsidRDefault="00BA7925" w:rsidP="008A69C6">
      <w:pPr>
        <w:rPr>
          <w:color w:val="auto"/>
          <w:sz w:val="24"/>
        </w:rPr>
      </w:pPr>
      <w:r>
        <w:rPr>
          <w:noProof/>
          <w14:ligatures w14:val="none"/>
          <w14:cntxtAlts w14:val="0"/>
        </w:rPr>
        <w:drawing>
          <wp:anchor distT="0" distB="0" distL="114300" distR="114300" simplePos="0" relativeHeight="251725824" behindDoc="0" locked="0" layoutInCell="1" allowOverlap="1" wp14:anchorId="40A044C9" wp14:editId="3A96792B">
            <wp:simplePos x="0" y="0"/>
            <wp:positionH relativeFrom="margin">
              <wp:posOffset>-38100</wp:posOffset>
            </wp:positionH>
            <wp:positionV relativeFrom="paragraph">
              <wp:posOffset>86360</wp:posOffset>
            </wp:positionV>
            <wp:extent cx="4219575" cy="118110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219575" cy="1181100"/>
                    </a:xfrm>
                    <a:prstGeom prst="rect">
                      <a:avLst/>
                    </a:prstGeom>
                  </pic:spPr>
                </pic:pic>
              </a:graphicData>
            </a:graphic>
            <wp14:sizeRelH relativeFrom="page">
              <wp14:pctWidth>0</wp14:pctWidth>
            </wp14:sizeRelH>
            <wp14:sizeRelV relativeFrom="page">
              <wp14:pctHeight>0</wp14:pctHeight>
            </wp14:sizeRelV>
          </wp:anchor>
        </w:drawing>
      </w:r>
    </w:p>
    <w:p w14:paraId="171BF9A1" w14:textId="7D344F67" w:rsidR="00BA7925" w:rsidRDefault="00BA7925" w:rsidP="008A69C6">
      <w:pPr>
        <w:rPr>
          <w:color w:val="auto"/>
          <w:sz w:val="24"/>
        </w:rPr>
      </w:pPr>
    </w:p>
    <w:p w14:paraId="411AB3C9" w14:textId="7E6CC17D" w:rsidR="00852D2B" w:rsidRDefault="00852D2B" w:rsidP="008A69C6">
      <w:pPr>
        <w:rPr>
          <w:color w:val="auto"/>
          <w:sz w:val="24"/>
        </w:rPr>
      </w:pPr>
    </w:p>
    <w:p w14:paraId="2D47E5F3" w14:textId="77777777" w:rsidR="00BA7925" w:rsidRDefault="00BA7925" w:rsidP="008A69C6">
      <w:pPr>
        <w:rPr>
          <w:color w:val="auto"/>
          <w:sz w:val="24"/>
        </w:rPr>
      </w:pPr>
    </w:p>
    <w:p w14:paraId="386FEA6E" w14:textId="77777777" w:rsidR="00424B66" w:rsidRDefault="00424B66" w:rsidP="008A69C6">
      <w:pPr>
        <w:rPr>
          <w:color w:val="auto"/>
          <w:sz w:val="24"/>
        </w:rPr>
      </w:pPr>
    </w:p>
    <w:p w14:paraId="38815195" w14:textId="77777777" w:rsidR="00467CA5" w:rsidRPr="00A34865" w:rsidRDefault="00467CA5" w:rsidP="00467CA5">
      <w:pPr>
        <w:rPr>
          <w:b/>
          <w:color w:val="auto"/>
          <w:sz w:val="24"/>
          <w:u w:val="single"/>
        </w:rPr>
      </w:pPr>
      <w:r w:rsidRPr="00A34865">
        <w:rPr>
          <w:b/>
          <w:color w:val="auto"/>
          <w:sz w:val="24"/>
          <w:u w:val="single"/>
        </w:rPr>
        <w:t>Resources</w:t>
      </w:r>
    </w:p>
    <w:p w14:paraId="54238FE1" w14:textId="77777777" w:rsidR="00467CA5" w:rsidRDefault="006C0CAB" w:rsidP="00467CA5">
      <w:pPr>
        <w:rPr>
          <w:color w:val="auto"/>
          <w:sz w:val="24"/>
        </w:rPr>
      </w:pPr>
      <w:r>
        <w:rPr>
          <w:color w:val="auto"/>
          <w:sz w:val="24"/>
        </w:rPr>
        <w:t>Food providers in Rochdale resource their work in a variety of ways</w:t>
      </w:r>
      <w:r w:rsidR="00A34865">
        <w:rPr>
          <w:color w:val="auto"/>
          <w:sz w:val="24"/>
        </w:rPr>
        <w:t>,</w:t>
      </w:r>
      <w:r>
        <w:rPr>
          <w:color w:val="auto"/>
          <w:sz w:val="24"/>
        </w:rPr>
        <w:t xml:space="preserve"> although the majority comes from donations with 75% (15) receiving food donations and 65% (13) receiving money donations respectively.</w:t>
      </w:r>
    </w:p>
    <w:p w14:paraId="735380E7" w14:textId="593D6FB4" w:rsidR="006C0CAB" w:rsidRDefault="006C0CAB" w:rsidP="00467CA5">
      <w:pPr>
        <w:rPr>
          <w:color w:val="auto"/>
          <w:sz w:val="24"/>
        </w:rPr>
      </w:pPr>
      <w:r>
        <w:rPr>
          <w:color w:val="auto"/>
          <w:sz w:val="24"/>
        </w:rPr>
        <w:t>Other ways resourcing is generated is via the Local Authority, grants and some through generated income.</w:t>
      </w:r>
    </w:p>
    <w:p w14:paraId="658519C6" w14:textId="77777777" w:rsidR="006C0CAB" w:rsidRDefault="006C0CAB" w:rsidP="00467CA5">
      <w:pPr>
        <w:rPr>
          <w:color w:val="auto"/>
          <w:sz w:val="24"/>
        </w:rPr>
      </w:pPr>
      <w:r>
        <w:rPr>
          <w:color w:val="auto"/>
          <w:sz w:val="24"/>
        </w:rPr>
        <w:t>Appendix 3 shows how each of the 20 food providers resource their work.</w:t>
      </w:r>
    </w:p>
    <w:p w14:paraId="3E3AA483" w14:textId="2B43EECE" w:rsidR="006C0CAB" w:rsidRDefault="006C0CAB" w:rsidP="008A69C6">
      <w:pPr>
        <w:rPr>
          <w:color w:val="auto"/>
          <w:sz w:val="24"/>
        </w:rPr>
      </w:pPr>
    </w:p>
    <w:p w14:paraId="6AC5F86C" w14:textId="24F338D0" w:rsidR="00424B66" w:rsidRDefault="00323F6F" w:rsidP="008A69C6">
      <w:pPr>
        <w:rPr>
          <w:color w:val="auto"/>
          <w:sz w:val="24"/>
        </w:rPr>
      </w:pPr>
      <w:r>
        <w:rPr>
          <w:noProof/>
          <w14:ligatures w14:val="none"/>
          <w14:cntxtAlts w14:val="0"/>
        </w:rPr>
        <w:drawing>
          <wp:anchor distT="0" distB="0" distL="114300" distR="114300" simplePos="0" relativeHeight="251726848" behindDoc="0" locked="0" layoutInCell="1" allowOverlap="1" wp14:anchorId="685F887D" wp14:editId="05ACFA9A">
            <wp:simplePos x="0" y="0"/>
            <wp:positionH relativeFrom="column">
              <wp:posOffset>-9525</wp:posOffset>
            </wp:positionH>
            <wp:positionV relativeFrom="paragraph">
              <wp:posOffset>296545</wp:posOffset>
            </wp:positionV>
            <wp:extent cx="4248150" cy="157162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248150" cy="1571625"/>
                    </a:xfrm>
                    <a:prstGeom prst="rect">
                      <a:avLst/>
                    </a:prstGeom>
                  </pic:spPr>
                </pic:pic>
              </a:graphicData>
            </a:graphic>
            <wp14:sizeRelH relativeFrom="page">
              <wp14:pctWidth>0</wp14:pctWidth>
            </wp14:sizeRelH>
            <wp14:sizeRelV relativeFrom="page">
              <wp14:pctHeight>0</wp14:pctHeight>
            </wp14:sizeRelV>
          </wp:anchor>
        </w:drawing>
      </w:r>
      <w:r w:rsidR="006C0CAB" w:rsidRPr="00572812">
        <w:rPr>
          <w:b/>
          <w:color w:val="auto"/>
          <w:sz w:val="24"/>
          <w:u w:val="single"/>
        </w:rPr>
        <w:t>F</w:t>
      </w:r>
      <w:r w:rsidR="006C0CAB">
        <w:rPr>
          <w:b/>
          <w:color w:val="auto"/>
          <w:sz w:val="24"/>
          <w:u w:val="single"/>
        </w:rPr>
        <w:t>igure 6</w:t>
      </w:r>
      <w:r w:rsidR="006C0CAB" w:rsidRPr="00572812">
        <w:rPr>
          <w:b/>
          <w:color w:val="auto"/>
          <w:sz w:val="24"/>
          <w:u w:val="single"/>
        </w:rPr>
        <w:t xml:space="preserve">: </w:t>
      </w:r>
      <w:r w:rsidR="006C0CAB">
        <w:rPr>
          <w:b/>
          <w:color w:val="auto"/>
          <w:sz w:val="24"/>
          <w:u w:val="single"/>
        </w:rPr>
        <w:t>Resources</w:t>
      </w:r>
    </w:p>
    <w:p w14:paraId="47D84856" w14:textId="777294A4" w:rsidR="00424B66" w:rsidRDefault="00424B66" w:rsidP="008A69C6">
      <w:pPr>
        <w:rPr>
          <w:color w:val="auto"/>
          <w:sz w:val="24"/>
        </w:rPr>
      </w:pPr>
    </w:p>
    <w:p w14:paraId="4F5BE3E2" w14:textId="77777777" w:rsidR="00424B66" w:rsidRDefault="00424B66" w:rsidP="008A69C6">
      <w:pPr>
        <w:rPr>
          <w:color w:val="auto"/>
          <w:sz w:val="24"/>
        </w:rPr>
      </w:pPr>
    </w:p>
    <w:p w14:paraId="13422A5F" w14:textId="6C0ABF31" w:rsidR="00A760A7" w:rsidRDefault="00A760A7" w:rsidP="008A69C6">
      <w:pPr>
        <w:rPr>
          <w:color w:val="auto"/>
          <w:sz w:val="24"/>
        </w:rPr>
      </w:pPr>
    </w:p>
    <w:p w14:paraId="7355A678" w14:textId="36A06D81" w:rsidR="00323F6F" w:rsidRDefault="00323F6F" w:rsidP="008A69C6">
      <w:pPr>
        <w:rPr>
          <w:color w:val="auto"/>
          <w:sz w:val="24"/>
        </w:rPr>
      </w:pPr>
    </w:p>
    <w:p w14:paraId="4395CD66" w14:textId="77777777" w:rsidR="00323F6F" w:rsidRDefault="00323F6F" w:rsidP="008A69C6">
      <w:pPr>
        <w:rPr>
          <w:color w:val="auto"/>
          <w:sz w:val="24"/>
        </w:rPr>
      </w:pPr>
    </w:p>
    <w:p w14:paraId="6C604D1C" w14:textId="77777777" w:rsidR="00A760A7" w:rsidRDefault="00A760A7" w:rsidP="008A69C6">
      <w:pPr>
        <w:rPr>
          <w:color w:val="auto"/>
          <w:sz w:val="24"/>
        </w:rPr>
      </w:pPr>
    </w:p>
    <w:p w14:paraId="01889DC6" w14:textId="77777777" w:rsidR="00B912F9" w:rsidRDefault="00B912F9" w:rsidP="006C0CAB">
      <w:pPr>
        <w:rPr>
          <w:b/>
          <w:color w:val="009982"/>
          <w:sz w:val="32"/>
          <w:u w:val="single"/>
        </w:rPr>
      </w:pPr>
    </w:p>
    <w:p w14:paraId="1AEAE317" w14:textId="77777777" w:rsidR="00B912F9" w:rsidRDefault="00B912F9" w:rsidP="006C0CAB">
      <w:pPr>
        <w:rPr>
          <w:b/>
          <w:color w:val="009982"/>
          <w:sz w:val="32"/>
          <w:u w:val="single"/>
        </w:rPr>
      </w:pPr>
    </w:p>
    <w:p w14:paraId="44003A9C" w14:textId="77777777" w:rsidR="00B912F9" w:rsidRDefault="00B912F9" w:rsidP="006C0CAB">
      <w:pPr>
        <w:rPr>
          <w:b/>
          <w:color w:val="009982"/>
          <w:sz w:val="32"/>
          <w:u w:val="single"/>
        </w:rPr>
      </w:pPr>
    </w:p>
    <w:p w14:paraId="0933727B" w14:textId="77777777" w:rsidR="00B912F9" w:rsidRDefault="00B912F9" w:rsidP="006C0CAB">
      <w:pPr>
        <w:rPr>
          <w:b/>
          <w:color w:val="009982"/>
          <w:sz w:val="32"/>
          <w:u w:val="single"/>
        </w:rPr>
      </w:pPr>
    </w:p>
    <w:p w14:paraId="457B19C4" w14:textId="0FC4BA80" w:rsidR="006C0CAB" w:rsidRDefault="006C0CAB" w:rsidP="006C0CAB">
      <w:pPr>
        <w:rPr>
          <w:b/>
          <w:color w:val="009982"/>
          <w:sz w:val="32"/>
          <w:u w:val="single"/>
        </w:rPr>
      </w:pPr>
      <w:r>
        <w:rPr>
          <w:b/>
          <w:color w:val="009982"/>
          <w:sz w:val="32"/>
          <w:u w:val="single"/>
        </w:rPr>
        <w:t xml:space="preserve">Covid-19 </w:t>
      </w:r>
      <w:r w:rsidR="00A760A7">
        <w:rPr>
          <w:b/>
          <w:color w:val="009982"/>
          <w:sz w:val="32"/>
          <w:u w:val="single"/>
        </w:rPr>
        <w:t>impact</w:t>
      </w:r>
      <w:r>
        <w:rPr>
          <w:b/>
          <w:color w:val="009982"/>
          <w:sz w:val="32"/>
          <w:u w:val="single"/>
        </w:rPr>
        <w:t xml:space="preserve"> on Food Provision in Rochdale</w:t>
      </w:r>
    </w:p>
    <w:p w14:paraId="1E9851F1" w14:textId="77777777" w:rsidR="006C0CAB" w:rsidRDefault="006C0CAB" w:rsidP="006C0CAB">
      <w:pPr>
        <w:rPr>
          <w:color w:val="auto"/>
          <w:sz w:val="24"/>
        </w:rPr>
      </w:pPr>
      <w:r>
        <w:rPr>
          <w:color w:val="auto"/>
          <w:sz w:val="24"/>
        </w:rPr>
        <w:t>As part of the</w:t>
      </w:r>
      <w:r w:rsidR="00A760A7">
        <w:rPr>
          <w:color w:val="auto"/>
          <w:sz w:val="24"/>
        </w:rPr>
        <w:t xml:space="preserve"> data collection</w:t>
      </w:r>
      <w:r>
        <w:rPr>
          <w:color w:val="auto"/>
          <w:sz w:val="24"/>
        </w:rPr>
        <w:t xml:space="preserve"> for this report providers were asked to provide information regarding what a typical week was like for them prior to the Covid-19 pandemic and what a typical week was like during the pandemic.</w:t>
      </w:r>
    </w:p>
    <w:p w14:paraId="548C46F1" w14:textId="77777777" w:rsidR="00251CF5" w:rsidRDefault="00A760A7" w:rsidP="006C0CAB">
      <w:pPr>
        <w:rPr>
          <w:color w:val="auto"/>
          <w:sz w:val="24"/>
        </w:rPr>
      </w:pPr>
      <w:r>
        <w:rPr>
          <w:color w:val="auto"/>
          <w:sz w:val="24"/>
        </w:rPr>
        <w:t xml:space="preserve">This information came in a variety of formats and has been amalgamated into the estimated average format </w:t>
      </w:r>
      <w:r w:rsidR="00B04CBB">
        <w:rPr>
          <w:color w:val="auto"/>
          <w:sz w:val="24"/>
        </w:rPr>
        <w:t xml:space="preserve">in Figure 7 </w:t>
      </w:r>
      <w:r>
        <w:rPr>
          <w:color w:val="auto"/>
          <w:sz w:val="24"/>
        </w:rPr>
        <w:t xml:space="preserve">below. </w:t>
      </w:r>
    </w:p>
    <w:p w14:paraId="248A74D4" w14:textId="52D00963" w:rsidR="00B04CBB" w:rsidRDefault="00B04CBB" w:rsidP="006C0CAB">
      <w:pPr>
        <w:rPr>
          <w:color w:val="auto"/>
          <w:sz w:val="24"/>
        </w:rPr>
      </w:pPr>
    </w:p>
    <w:p w14:paraId="6EB0A45B" w14:textId="3418FE2A" w:rsidR="00A760A7" w:rsidRDefault="00323F6F" w:rsidP="006C0CAB">
      <w:pPr>
        <w:rPr>
          <w:color w:val="auto"/>
          <w:sz w:val="24"/>
        </w:rPr>
      </w:pPr>
      <w:r>
        <w:rPr>
          <w:noProof/>
          <w14:ligatures w14:val="none"/>
          <w14:cntxtAlts w14:val="0"/>
        </w:rPr>
        <w:drawing>
          <wp:anchor distT="0" distB="0" distL="114300" distR="114300" simplePos="0" relativeHeight="251727872" behindDoc="0" locked="0" layoutInCell="1" allowOverlap="1" wp14:anchorId="21F3B637" wp14:editId="2A1EB8C6">
            <wp:simplePos x="0" y="0"/>
            <wp:positionH relativeFrom="column">
              <wp:posOffset>-9525</wp:posOffset>
            </wp:positionH>
            <wp:positionV relativeFrom="paragraph">
              <wp:posOffset>280035</wp:posOffset>
            </wp:positionV>
            <wp:extent cx="4229100" cy="12096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229100" cy="1209675"/>
                    </a:xfrm>
                    <a:prstGeom prst="rect">
                      <a:avLst/>
                    </a:prstGeom>
                  </pic:spPr>
                </pic:pic>
              </a:graphicData>
            </a:graphic>
            <wp14:sizeRelH relativeFrom="page">
              <wp14:pctWidth>0</wp14:pctWidth>
            </wp14:sizeRelH>
            <wp14:sizeRelV relativeFrom="page">
              <wp14:pctHeight>0</wp14:pctHeight>
            </wp14:sizeRelV>
          </wp:anchor>
        </w:drawing>
      </w:r>
      <w:r w:rsidR="00A760A7" w:rsidRPr="00572812">
        <w:rPr>
          <w:b/>
          <w:color w:val="auto"/>
          <w:sz w:val="24"/>
          <w:u w:val="single"/>
        </w:rPr>
        <w:t>F</w:t>
      </w:r>
      <w:r w:rsidR="00A760A7">
        <w:rPr>
          <w:b/>
          <w:color w:val="auto"/>
          <w:sz w:val="24"/>
          <w:u w:val="single"/>
        </w:rPr>
        <w:t>igure 7</w:t>
      </w:r>
      <w:r w:rsidR="00A760A7" w:rsidRPr="00572812">
        <w:rPr>
          <w:b/>
          <w:color w:val="auto"/>
          <w:sz w:val="24"/>
          <w:u w:val="single"/>
        </w:rPr>
        <w:t xml:space="preserve">: </w:t>
      </w:r>
      <w:r w:rsidR="00A760A7">
        <w:rPr>
          <w:b/>
          <w:color w:val="auto"/>
          <w:sz w:val="24"/>
          <w:u w:val="single"/>
        </w:rPr>
        <w:t>Covid-19 Impact on</w:t>
      </w:r>
      <w:r w:rsidR="00251CF5">
        <w:rPr>
          <w:b/>
          <w:color w:val="auto"/>
          <w:sz w:val="24"/>
          <w:u w:val="single"/>
        </w:rPr>
        <w:t xml:space="preserve"> Food Provision (Weekly)</w:t>
      </w:r>
    </w:p>
    <w:p w14:paraId="099E31DF" w14:textId="17370073" w:rsidR="00A760A7" w:rsidRDefault="00A760A7" w:rsidP="006C0CAB">
      <w:pPr>
        <w:rPr>
          <w:color w:val="auto"/>
          <w:sz w:val="24"/>
        </w:rPr>
      </w:pPr>
    </w:p>
    <w:p w14:paraId="14EBE067" w14:textId="77777777" w:rsidR="006C0CAB" w:rsidRDefault="006C0CAB" w:rsidP="006C0CAB">
      <w:pPr>
        <w:rPr>
          <w:color w:val="auto"/>
          <w:sz w:val="24"/>
        </w:rPr>
      </w:pPr>
    </w:p>
    <w:p w14:paraId="380C7F39" w14:textId="77777777" w:rsidR="00424B66" w:rsidRDefault="00424B66" w:rsidP="008A69C6">
      <w:pPr>
        <w:rPr>
          <w:color w:val="auto"/>
          <w:sz w:val="24"/>
        </w:rPr>
      </w:pPr>
    </w:p>
    <w:p w14:paraId="52798333" w14:textId="77777777" w:rsidR="00424B66" w:rsidRDefault="00424B66" w:rsidP="008A69C6">
      <w:pPr>
        <w:rPr>
          <w:color w:val="auto"/>
          <w:sz w:val="24"/>
        </w:rPr>
      </w:pPr>
    </w:p>
    <w:p w14:paraId="1AAB1F09" w14:textId="77777777" w:rsidR="00424B66" w:rsidRDefault="00424B66" w:rsidP="008A69C6">
      <w:pPr>
        <w:rPr>
          <w:color w:val="auto"/>
          <w:sz w:val="24"/>
        </w:rPr>
      </w:pPr>
    </w:p>
    <w:p w14:paraId="31D25823" w14:textId="77777777" w:rsidR="00424B66" w:rsidRDefault="00B04CBB" w:rsidP="008A69C6">
      <w:pPr>
        <w:rPr>
          <w:color w:val="auto"/>
          <w:sz w:val="24"/>
        </w:rPr>
      </w:pPr>
      <w:r>
        <w:rPr>
          <w:color w:val="auto"/>
          <w:sz w:val="24"/>
        </w:rPr>
        <w:t>As expected the number of people and families supported increased during the pandemic as there were</w:t>
      </w:r>
      <w:r w:rsidR="00A46B78">
        <w:rPr>
          <w:color w:val="auto"/>
          <w:sz w:val="24"/>
        </w:rPr>
        <w:t xml:space="preserve"> additional</w:t>
      </w:r>
      <w:r>
        <w:rPr>
          <w:color w:val="auto"/>
          <w:sz w:val="24"/>
        </w:rPr>
        <w:t xml:space="preserve"> pressures </w:t>
      </w:r>
      <w:r w:rsidR="00A46B78">
        <w:rPr>
          <w:color w:val="auto"/>
          <w:sz w:val="24"/>
        </w:rPr>
        <w:t>on residents in regards</w:t>
      </w:r>
      <w:r>
        <w:rPr>
          <w:color w:val="auto"/>
          <w:sz w:val="24"/>
        </w:rPr>
        <w:t xml:space="preserve"> </w:t>
      </w:r>
      <w:r w:rsidR="00F97D26">
        <w:rPr>
          <w:color w:val="auto"/>
          <w:sz w:val="24"/>
        </w:rPr>
        <w:t xml:space="preserve">to </w:t>
      </w:r>
      <w:r>
        <w:rPr>
          <w:color w:val="auto"/>
          <w:sz w:val="24"/>
        </w:rPr>
        <w:t xml:space="preserve">isolating, accessing benefits and lockdown measures. The estimated increase was around </w:t>
      </w:r>
      <w:r w:rsidR="00A46B78">
        <w:rPr>
          <w:color w:val="auto"/>
          <w:sz w:val="24"/>
        </w:rPr>
        <w:t>300%</w:t>
      </w:r>
      <w:r w:rsidR="00F97D26">
        <w:rPr>
          <w:color w:val="auto"/>
          <w:sz w:val="24"/>
        </w:rPr>
        <w:t>; increasing</w:t>
      </w:r>
      <w:r w:rsidR="00A46B78">
        <w:rPr>
          <w:color w:val="auto"/>
          <w:sz w:val="24"/>
        </w:rPr>
        <w:t xml:space="preserve"> from around 3,000 residents/families supported a week to 12,000. Support provided included meals, shopping and food vouchers.</w:t>
      </w:r>
    </w:p>
    <w:p w14:paraId="6D8C1592" w14:textId="77777777" w:rsidR="00A46B78" w:rsidRDefault="00A46B78" w:rsidP="008A69C6">
      <w:pPr>
        <w:rPr>
          <w:color w:val="auto"/>
          <w:sz w:val="24"/>
        </w:rPr>
      </w:pPr>
      <w:r>
        <w:rPr>
          <w:color w:val="auto"/>
          <w:sz w:val="24"/>
        </w:rPr>
        <w:t>Staff employed doubled during the pandemic although the number volunteers reduced for providers overall. The reduction in volunteers is likely due to the demographic of some regular volunteers having to shield and isolate due to their age.</w:t>
      </w:r>
    </w:p>
    <w:p w14:paraId="32248098" w14:textId="77777777" w:rsidR="00A46B78" w:rsidRDefault="00A46B78" w:rsidP="008A69C6">
      <w:pPr>
        <w:rPr>
          <w:color w:val="auto"/>
          <w:sz w:val="24"/>
        </w:rPr>
      </w:pPr>
      <w:r>
        <w:rPr>
          <w:color w:val="auto"/>
          <w:sz w:val="24"/>
        </w:rPr>
        <w:t>The estimated weekly value of the offer provided double</w:t>
      </w:r>
      <w:r w:rsidR="00F97D26">
        <w:rPr>
          <w:color w:val="auto"/>
          <w:sz w:val="24"/>
        </w:rPr>
        <w:t xml:space="preserve">d; this would be expected </w:t>
      </w:r>
      <w:r>
        <w:rPr>
          <w:color w:val="auto"/>
          <w:sz w:val="24"/>
        </w:rPr>
        <w:t>due to the higher demand placed on providers to support residents during this time period.</w:t>
      </w:r>
    </w:p>
    <w:p w14:paraId="3D66191E" w14:textId="77777777" w:rsidR="00A46B78" w:rsidRDefault="00A46B78" w:rsidP="008A69C6">
      <w:pPr>
        <w:rPr>
          <w:color w:val="auto"/>
          <w:sz w:val="24"/>
        </w:rPr>
      </w:pPr>
      <w:r>
        <w:rPr>
          <w:color w:val="auto"/>
          <w:sz w:val="24"/>
        </w:rPr>
        <w:t>Around 50% of the food providers when asked said that there overall capacity met demand during the Covid-19 pandemic.</w:t>
      </w:r>
    </w:p>
    <w:p w14:paraId="4FDBE256" w14:textId="5BB2CC9F" w:rsidR="00424B66" w:rsidRDefault="00A46B78" w:rsidP="008A69C6">
      <w:pPr>
        <w:rPr>
          <w:color w:val="auto"/>
          <w:sz w:val="24"/>
        </w:rPr>
      </w:pPr>
      <w:r>
        <w:rPr>
          <w:color w:val="auto"/>
          <w:sz w:val="24"/>
        </w:rPr>
        <w:t xml:space="preserve">  </w:t>
      </w:r>
    </w:p>
    <w:p w14:paraId="46CDCCE0" w14:textId="77777777" w:rsidR="00DF2298" w:rsidRDefault="00DF2298" w:rsidP="00A34865">
      <w:pPr>
        <w:rPr>
          <w:b/>
          <w:color w:val="009982"/>
          <w:sz w:val="32"/>
          <w:u w:val="single"/>
        </w:rPr>
      </w:pPr>
    </w:p>
    <w:p w14:paraId="1A1939C0" w14:textId="77777777" w:rsidR="00DF2298" w:rsidRDefault="00DF2298" w:rsidP="00A34865">
      <w:pPr>
        <w:rPr>
          <w:b/>
          <w:color w:val="009982"/>
          <w:sz w:val="32"/>
          <w:u w:val="single"/>
        </w:rPr>
      </w:pPr>
    </w:p>
    <w:p w14:paraId="465B0918" w14:textId="77777777" w:rsidR="00DF2298" w:rsidRDefault="00DF2298" w:rsidP="00A34865">
      <w:pPr>
        <w:rPr>
          <w:b/>
          <w:color w:val="009982"/>
          <w:sz w:val="32"/>
          <w:u w:val="single"/>
        </w:rPr>
      </w:pPr>
    </w:p>
    <w:p w14:paraId="2A146E4F" w14:textId="77777777" w:rsidR="00B912F9" w:rsidRDefault="00B912F9" w:rsidP="00A34865">
      <w:pPr>
        <w:rPr>
          <w:b/>
          <w:color w:val="009982"/>
          <w:sz w:val="32"/>
          <w:u w:val="single"/>
        </w:rPr>
      </w:pPr>
    </w:p>
    <w:p w14:paraId="4186EACA" w14:textId="6DECA21F" w:rsidR="00A34865" w:rsidRDefault="00DB4779" w:rsidP="00A34865">
      <w:pPr>
        <w:rPr>
          <w:b/>
          <w:color w:val="009982"/>
          <w:sz w:val="32"/>
          <w:u w:val="single"/>
        </w:rPr>
      </w:pPr>
      <w:r>
        <w:rPr>
          <w:b/>
          <w:color w:val="009982"/>
          <w:sz w:val="32"/>
          <w:u w:val="single"/>
        </w:rPr>
        <w:t>Learning Points</w:t>
      </w:r>
    </w:p>
    <w:p w14:paraId="6790FC15" w14:textId="77777777" w:rsidR="001F7C49" w:rsidRPr="001F7C49" w:rsidRDefault="001F7C49" w:rsidP="001F7C49">
      <w:pPr>
        <w:rPr>
          <w:b/>
          <w:color w:val="000000" w:themeColor="text1"/>
          <w:sz w:val="24"/>
          <w:szCs w:val="24"/>
        </w:rPr>
      </w:pPr>
      <w:r w:rsidRPr="001F7C49">
        <w:rPr>
          <w:b/>
          <w:color w:val="000000" w:themeColor="text1"/>
          <w:sz w:val="24"/>
          <w:szCs w:val="24"/>
        </w:rPr>
        <w:t>Need for a collaborative approach</w:t>
      </w:r>
    </w:p>
    <w:p w14:paraId="3D3152F8" w14:textId="77777777" w:rsidR="00B912F9" w:rsidRDefault="001F7C49" w:rsidP="001F7C49">
      <w:pPr>
        <w:rPr>
          <w:bCs/>
          <w:color w:val="000000" w:themeColor="text1"/>
          <w:sz w:val="24"/>
          <w:szCs w:val="24"/>
        </w:rPr>
      </w:pPr>
      <w:r w:rsidRPr="001F7C49">
        <w:rPr>
          <w:bCs/>
          <w:color w:val="000000" w:themeColor="text1"/>
          <w:sz w:val="24"/>
          <w:szCs w:val="24"/>
        </w:rPr>
        <w:t>The Community Response Fund, enabled as part of the COVID-19 Comm</w:t>
      </w:r>
      <w:r w:rsidR="00B912F9">
        <w:rPr>
          <w:bCs/>
          <w:color w:val="000000" w:themeColor="text1"/>
          <w:sz w:val="24"/>
          <w:szCs w:val="24"/>
        </w:rPr>
        <w:t xml:space="preserve">unity Response highlighted the </w:t>
      </w:r>
      <w:r w:rsidRPr="001F7C49">
        <w:rPr>
          <w:bCs/>
          <w:color w:val="000000" w:themeColor="text1"/>
          <w:sz w:val="24"/>
          <w:szCs w:val="24"/>
        </w:rPr>
        <w:t xml:space="preserve">volume of groups that were supporting people with </w:t>
      </w:r>
      <w:r>
        <w:rPr>
          <w:bCs/>
          <w:color w:val="000000" w:themeColor="text1"/>
          <w:sz w:val="24"/>
          <w:szCs w:val="24"/>
        </w:rPr>
        <w:t xml:space="preserve">a diverse range of </w:t>
      </w:r>
      <w:r w:rsidRPr="001F7C49">
        <w:rPr>
          <w:bCs/>
          <w:color w:val="000000" w:themeColor="text1"/>
          <w:sz w:val="24"/>
          <w:szCs w:val="24"/>
        </w:rPr>
        <w:t xml:space="preserve">food offers in the borough.  </w:t>
      </w:r>
    </w:p>
    <w:p w14:paraId="28E8253D" w14:textId="77777777" w:rsidR="00B912F9" w:rsidRDefault="001F7C49" w:rsidP="001F7C49">
      <w:pPr>
        <w:rPr>
          <w:bCs/>
          <w:color w:val="000000" w:themeColor="text1"/>
          <w:sz w:val="24"/>
          <w:szCs w:val="24"/>
        </w:rPr>
      </w:pPr>
      <w:r>
        <w:rPr>
          <w:bCs/>
          <w:color w:val="000000" w:themeColor="text1"/>
          <w:sz w:val="24"/>
          <w:szCs w:val="24"/>
        </w:rPr>
        <w:t>The</w:t>
      </w:r>
      <w:r w:rsidRPr="001F7C49">
        <w:rPr>
          <w:bCs/>
          <w:color w:val="000000" w:themeColor="text1"/>
          <w:sz w:val="24"/>
          <w:szCs w:val="24"/>
        </w:rPr>
        <w:t xml:space="preserve"> data and intelligence </w:t>
      </w:r>
      <w:r w:rsidR="00B912F9">
        <w:rPr>
          <w:bCs/>
          <w:color w:val="000000" w:themeColor="text1"/>
          <w:sz w:val="24"/>
          <w:szCs w:val="24"/>
        </w:rPr>
        <w:t xml:space="preserve">gathered through calls made to </w:t>
      </w:r>
      <w:r w:rsidRPr="001F7C49">
        <w:rPr>
          <w:bCs/>
          <w:color w:val="000000" w:themeColor="text1"/>
          <w:sz w:val="24"/>
          <w:szCs w:val="24"/>
        </w:rPr>
        <w:t>the Emergency Helpline</w:t>
      </w:r>
      <w:r>
        <w:rPr>
          <w:bCs/>
          <w:color w:val="000000" w:themeColor="text1"/>
          <w:sz w:val="24"/>
          <w:szCs w:val="24"/>
        </w:rPr>
        <w:t xml:space="preserve"> highlighted shopping needs for shielded cohorts but also underlying food needs connected to economic support needs.  Food/shopping was also a gateway into a deeper conversation about other help needed.</w:t>
      </w:r>
      <w:r w:rsidRPr="001F7C49">
        <w:rPr>
          <w:bCs/>
          <w:color w:val="000000" w:themeColor="text1"/>
          <w:sz w:val="24"/>
          <w:szCs w:val="24"/>
        </w:rPr>
        <w:t xml:space="preserve">  </w:t>
      </w:r>
      <w:r>
        <w:rPr>
          <w:bCs/>
          <w:color w:val="000000" w:themeColor="text1"/>
          <w:sz w:val="24"/>
          <w:szCs w:val="24"/>
        </w:rPr>
        <w:t>Food donations were coming in thick and fast but often randomly</w:t>
      </w:r>
      <w:r w:rsidR="00277C84">
        <w:rPr>
          <w:bCs/>
          <w:color w:val="000000" w:themeColor="text1"/>
          <w:sz w:val="24"/>
          <w:szCs w:val="24"/>
        </w:rPr>
        <w:t xml:space="preserve"> so they could n</w:t>
      </w:r>
      <w:r w:rsidR="00B912F9">
        <w:rPr>
          <w:bCs/>
          <w:color w:val="000000" w:themeColor="text1"/>
          <w:sz w:val="24"/>
          <w:szCs w:val="24"/>
        </w:rPr>
        <w:t xml:space="preserve">ot always be taken advantage of e.g. </w:t>
      </w:r>
      <w:r>
        <w:rPr>
          <w:bCs/>
          <w:color w:val="000000" w:themeColor="text1"/>
          <w:sz w:val="24"/>
          <w:szCs w:val="24"/>
        </w:rPr>
        <w:t>1000 airline meals that n</w:t>
      </w:r>
      <w:r w:rsidR="00B912F9">
        <w:rPr>
          <w:bCs/>
          <w:color w:val="000000" w:themeColor="text1"/>
          <w:sz w:val="24"/>
          <w:szCs w:val="24"/>
        </w:rPr>
        <w:t xml:space="preserve">eeded a home within a few days and </w:t>
      </w:r>
      <w:r>
        <w:rPr>
          <w:bCs/>
          <w:color w:val="000000" w:themeColor="text1"/>
          <w:sz w:val="24"/>
          <w:szCs w:val="24"/>
        </w:rPr>
        <w:t>surplus stock from bakeries that needed heating b</w:t>
      </w:r>
      <w:r w:rsidR="00B912F9">
        <w:rPr>
          <w:bCs/>
          <w:color w:val="000000" w:themeColor="text1"/>
          <w:sz w:val="24"/>
          <w:szCs w:val="24"/>
        </w:rPr>
        <w:t>ut no venues with ovens open.</w:t>
      </w:r>
    </w:p>
    <w:p w14:paraId="286C270C" w14:textId="6017BE35" w:rsidR="00424B66" w:rsidRDefault="00B912F9" w:rsidP="001F7C49">
      <w:pPr>
        <w:rPr>
          <w:bCs/>
          <w:color w:val="000000" w:themeColor="text1"/>
          <w:sz w:val="24"/>
          <w:szCs w:val="24"/>
        </w:rPr>
      </w:pPr>
      <w:r>
        <w:rPr>
          <w:bCs/>
          <w:color w:val="000000" w:themeColor="text1"/>
          <w:sz w:val="24"/>
          <w:szCs w:val="24"/>
        </w:rPr>
        <w:t>I</w:t>
      </w:r>
      <w:r w:rsidR="001F7C49">
        <w:rPr>
          <w:bCs/>
          <w:color w:val="000000" w:themeColor="text1"/>
          <w:sz w:val="24"/>
          <w:szCs w:val="24"/>
        </w:rPr>
        <w:t xml:space="preserve">t was clear that a coordinated approach was needed to help link support offers together, and share information and practice between groups to develop coordinated food solutions. </w:t>
      </w:r>
      <w:r w:rsidR="001F7C49" w:rsidRPr="001F7C49">
        <w:rPr>
          <w:bCs/>
          <w:color w:val="000000" w:themeColor="text1"/>
          <w:sz w:val="24"/>
          <w:szCs w:val="24"/>
        </w:rPr>
        <w:t xml:space="preserve"> </w:t>
      </w:r>
    </w:p>
    <w:p w14:paraId="705D47DD" w14:textId="70DA44A2" w:rsidR="00277C84" w:rsidRPr="003E7871" w:rsidRDefault="00277C84" w:rsidP="001F7C49">
      <w:pPr>
        <w:rPr>
          <w:b/>
          <w:color w:val="000000" w:themeColor="text1"/>
          <w:sz w:val="24"/>
          <w:szCs w:val="24"/>
        </w:rPr>
      </w:pPr>
      <w:r w:rsidRPr="003E7871">
        <w:rPr>
          <w:b/>
          <w:color w:val="000000" w:themeColor="text1"/>
          <w:sz w:val="24"/>
          <w:szCs w:val="24"/>
        </w:rPr>
        <w:t>What worked</w:t>
      </w:r>
    </w:p>
    <w:p w14:paraId="5EECC5BB" w14:textId="6322F3E2" w:rsidR="00277C84" w:rsidRDefault="00277C84" w:rsidP="00277C84">
      <w:pPr>
        <w:pStyle w:val="ListParagraph"/>
        <w:numPr>
          <w:ilvl w:val="0"/>
          <w:numId w:val="14"/>
        </w:numPr>
        <w:rPr>
          <w:bCs/>
          <w:color w:val="000000" w:themeColor="text1"/>
          <w:sz w:val="24"/>
          <w:szCs w:val="24"/>
        </w:rPr>
      </w:pPr>
      <w:r>
        <w:rPr>
          <w:bCs/>
          <w:color w:val="000000" w:themeColor="text1"/>
          <w:sz w:val="24"/>
          <w:szCs w:val="24"/>
        </w:rPr>
        <w:t xml:space="preserve">Spending time talking to each other, learning and creating an environment of shared </w:t>
      </w:r>
      <w:proofErr w:type="spellStart"/>
      <w:r>
        <w:rPr>
          <w:bCs/>
          <w:color w:val="000000" w:themeColor="text1"/>
          <w:sz w:val="24"/>
          <w:szCs w:val="24"/>
        </w:rPr>
        <w:t>endevour</w:t>
      </w:r>
      <w:proofErr w:type="spellEnd"/>
      <w:r>
        <w:rPr>
          <w:bCs/>
          <w:color w:val="000000" w:themeColor="text1"/>
          <w:sz w:val="24"/>
          <w:szCs w:val="24"/>
        </w:rPr>
        <w:t xml:space="preserve"> not competition</w:t>
      </w:r>
    </w:p>
    <w:p w14:paraId="6D184F03" w14:textId="380ED42B" w:rsidR="00277C84" w:rsidRDefault="00277C84" w:rsidP="00277C84">
      <w:pPr>
        <w:pStyle w:val="ListParagraph"/>
        <w:numPr>
          <w:ilvl w:val="0"/>
          <w:numId w:val="14"/>
        </w:numPr>
        <w:rPr>
          <w:bCs/>
          <w:color w:val="000000" w:themeColor="text1"/>
          <w:sz w:val="24"/>
          <w:szCs w:val="24"/>
        </w:rPr>
      </w:pPr>
      <w:r>
        <w:rPr>
          <w:bCs/>
          <w:color w:val="000000" w:themeColor="text1"/>
          <w:sz w:val="24"/>
          <w:szCs w:val="24"/>
        </w:rPr>
        <w:t>Sharing resources, RBC shared data and intelligence support to create this report, VCFSE offered their services as part of ‘hub’ referral pathways</w:t>
      </w:r>
    </w:p>
    <w:p w14:paraId="57F17E91" w14:textId="77777777" w:rsidR="00277C84" w:rsidRDefault="00277C84" w:rsidP="00277C84">
      <w:pPr>
        <w:pStyle w:val="ListParagraph"/>
        <w:numPr>
          <w:ilvl w:val="0"/>
          <w:numId w:val="14"/>
        </w:numPr>
        <w:rPr>
          <w:bCs/>
          <w:color w:val="000000" w:themeColor="text1"/>
          <w:sz w:val="24"/>
          <w:szCs w:val="24"/>
        </w:rPr>
      </w:pPr>
      <w:r>
        <w:rPr>
          <w:bCs/>
          <w:color w:val="000000" w:themeColor="text1"/>
          <w:sz w:val="24"/>
          <w:szCs w:val="24"/>
        </w:rPr>
        <w:t>A cooperative approach</w:t>
      </w:r>
    </w:p>
    <w:p w14:paraId="2BEE41F9" w14:textId="72D64834" w:rsidR="00277C84" w:rsidRDefault="00277C84" w:rsidP="00277C84">
      <w:pPr>
        <w:pStyle w:val="ListParagraph"/>
        <w:numPr>
          <w:ilvl w:val="1"/>
          <w:numId w:val="14"/>
        </w:numPr>
        <w:rPr>
          <w:bCs/>
          <w:color w:val="000000" w:themeColor="text1"/>
          <w:sz w:val="24"/>
          <w:szCs w:val="24"/>
        </w:rPr>
      </w:pPr>
      <w:r>
        <w:rPr>
          <w:bCs/>
          <w:color w:val="000000" w:themeColor="text1"/>
          <w:sz w:val="24"/>
          <w:szCs w:val="24"/>
        </w:rPr>
        <w:t>Food Solutions Network has an open and diverse membership which ranges from Soup Kitchens to the Soil Association to neighbour shopping groups to Foodbanks to Housing Association Pantries to Mosque groups and Children’s Centre Food Clubs</w:t>
      </w:r>
    </w:p>
    <w:p w14:paraId="0E1FF1FF" w14:textId="77777777" w:rsidR="003E7871" w:rsidRDefault="00277C84" w:rsidP="003E7871">
      <w:pPr>
        <w:pStyle w:val="ListParagraph"/>
        <w:numPr>
          <w:ilvl w:val="1"/>
          <w:numId w:val="14"/>
        </w:numPr>
        <w:rPr>
          <w:bCs/>
          <w:color w:val="000000" w:themeColor="text1"/>
          <w:sz w:val="24"/>
          <w:szCs w:val="24"/>
        </w:rPr>
      </w:pPr>
      <w:r>
        <w:rPr>
          <w:bCs/>
          <w:color w:val="000000" w:themeColor="text1"/>
          <w:sz w:val="24"/>
          <w:szCs w:val="24"/>
        </w:rPr>
        <w:t xml:space="preserve">Connection to the Economic Support Network, which is co-chaired with Citizens Advice and brings together </w:t>
      </w:r>
      <w:r w:rsidR="003E7871">
        <w:rPr>
          <w:bCs/>
          <w:color w:val="000000" w:themeColor="text1"/>
          <w:sz w:val="24"/>
          <w:szCs w:val="24"/>
        </w:rPr>
        <w:t xml:space="preserve">VCFSE </w:t>
      </w:r>
      <w:r>
        <w:rPr>
          <w:bCs/>
          <w:color w:val="000000" w:themeColor="text1"/>
          <w:sz w:val="24"/>
          <w:szCs w:val="24"/>
        </w:rPr>
        <w:t>groups that support people around</w:t>
      </w:r>
      <w:r w:rsidR="003E7871">
        <w:rPr>
          <w:bCs/>
          <w:color w:val="000000" w:themeColor="text1"/>
          <w:sz w:val="24"/>
          <w:szCs w:val="24"/>
        </w:rPr>
        <w:t xml:space="preserve"> money, work and skills issues </w:t>
      </w:r>
    </w:p>
    <w:p w14:paraId="1B6365D9" w14:textId="7C3CF7CF" w:rsidR="003E7871" w:rsidRPr="003E7871" w:rsidRDefault="003E7871" w:rsidP="003E7871">
      <w:pPr>
        <w:pStyle w:val="ListParagraph"/>
        <w:numPr>
          <w:ilvl w:val="1"/>
          <w:numId w:val="14"/>
        </w:numPr>
        <w:rPr>
          <w:bCs/>
          <w:color w:val="000000" w:themeColor="text1"/>
          <w:sz w:val="24"/>
          <w:szCs w:val="24"/>
        </w:rPr>
      </w:pPr>
      <w:r w:rsidRPr="003E7871">
        <w:rPr>
          <w:bCs/>
          <w:color w:val="000000" w:themeColor="text1"/>
          <w:sz w:val="24"/>
          <w:szCs w:val="24"/>
        </w:rPr>
        <w:t>Both these Networks</w:t>
      </w:r>
      <w:r>
        <w:rPr>
          <w:bCs/>
          <w:color w:val="000000" w:themeColor="text1"/>
          <w:sz w:val="24"/>
          <w:szCs w:val="24"/>
        </w:rPr>
        <w:t xml:space="preserve"> link in with a </w:t>
      </w:r>
      <w:r w:rsidRPr="003E7871">
        <w:rPr>
          <w:bCs/>
          <w:color w:val="000000" w:themeColor="text1"/>
          <w:sz w:val="24"/>
          <w:szCs w:val="24"/>
        </w:rPr>
        <w:t xml:space="preserve">‘sister’ </w:t>
      </w:r>
      <w:r>
        <w:rPr>
          <w:bCs/>
          <w:color w:val="000000" w:themeColor="text1"/>
          <w:sz w:val="24"/>
          <w:szCs w:val="24"/>
        </w:rPr>
        <w:t>Food Provision and Economic Support meeting, led by RBC and attended by representatives from the</w:t>
      </w:r>
      <w:r w:rsidRPr="003E7871">
        <w:rPr>
          <w:bCs/>
          <w:color w:val="000000" w:themeColor="text1"/>
          <w:sz w:val="24"/>
          <w:szCs w:val="24"/>
        </w:rPr>
        <w:t xml:space="preserve"> VCFSE</w:t>
      </w:r>
      <w:r>
        <w:rPr>
          <w:bCs/>
          <w:color w:val="000000" w:themeColor="text1"/>
          <w:sz w:val="24"/>
          <w:szCs w:val="24"/>
        </w:rPr>
        <w:t>. These separate but connected networks/meetings allow for r</w:t>
      </w:r>
      <w:r w:rsidRPr="003E7871">
        <w:rPr>
          <w:bCs/>
          <w:color w:val="000000" w:themeColor="text1"/>
          <w:sz w:val="24"/>
          <w:szCs w:val="24"/>
        </w:rPr>
        <w:t>ecommendations and information</w:t>
      </w:r>
      <w:r>
        <w:rPr>
          <w:bCs/>
          <w:color w:val="000000" w:themeColor="text1"/>
          <w:sz w:val="24"/>
          <w:szCs w:val="24"/>
        </w:rPr>
        <w:t xml:space="preserve"> to</w:t>
      </w:r>
      <w:r w:rsidRPr="003E7871">
        <w:rPr>
          <w:bCs/>
          <w:color w:val="000000" w:themeColor="text1"/>
          <w:sz w:val="24"/>
          <w:szCs w:val="24"/>
        </w:rPr>
        <w:t xml:space="preserve"> flow between </w:t>
      </w:r>
      <w:r>
        <w:rPr>
          <w:bCs/>
          <w:color w:val="000000" w:themeColor="text1"/>
          <w:sz w:val="24"/>
          <w:szCs w:val="24"/>
        </w:rPr>
        <w:t>groups whilst retaining each groups autonomy and focus.  This contributes to</w:t>
      </w:r>
      <w:r w:rsidRPr="003E7871">
        <w:rPr>
          <w:bCs/>
          <w:color w:val="000000" w:themeColor="text1"/>
          <w:sz w:val="24"/>
          <w:szCs w:val="24"/>
        </w:rPr>
        <w:t xml:space="preserve"> </w:t>
      </w:r>
      <w:r>
        <w:rPr>
          <w:bCs/>
          <w:color w:val="000000" w:themeColor="text1"/>
          <w:sz w:val="24"/>
          <w:szCs w:val="24"/>
        </w:rPr>
        <w:t xml:space="preserve">appropriate </w:t>
      </w:r>
      <w:r w:rsidRPr="003E7871">
        <w:rPr>
          <w:bCs/>
          <w:color w:val="000000" w:themeColor="text1"/>
          <w:sz w:val="24"/>
          <w:szCs w:val="24"/>
        </w:rPr>
        <w:t>shared solutions</w:t>
      </w:r>
      <w:r>
        <w:rPr>
          <w:bCs/>
          <w:color w:val="000000" w:themeColor="text1"/>
          <w:sz w:val="24"/>
          <w:szCs w:val="24"/>
        </w:rPr>
        <w:t xml:space="preserve"> being developed and ensures connection with other programmes of work.</w:t>
      </w:r>
    </w:p>
    <w:p w14:paraId="66C3931E" w14:textId="3AF5A515" w:rsidR="00277C84" w:rsidRPr="00277C84" w:rsidRDefault="00277C84" w:rsidP="00277C84">
      <w:pPr>
        <w:rPr>
          <w:bCs/>
          <w:color w:val="000000" w:themeColor="text1"/>
          <w:sz w:val="24"/>
          <w:szCs w:val="24"/>
        </w:rPr>
        <w:sectPr w:rsidR="00277C84" w:rsidRPr="00277C84" w:rsidSect="00F36874">
          <w:headerReference w:type="default" r:id="rId20"/>
          <w:footerReference w:type="default" r:id="rId21"/>
          <w:pgSz w:w="11906" w:h="16838"/>
          <w:pgMar w:top="1440" w:right="1440" w:bottom="1440" w:left="1440" w:header="708" w:footer="708" w:gutter="0"/>
          <w:cols w:space="708"/>
          <w:titlePg/>
          <w:docGrid w:linePitch="360"/>
        </w:sectPr>
      </w:pPr>
    </w:p>
    <w:p w14:paraId="77EFE44D" w14:textId="162FFE84" w:rsidR="00424B66" w:rsidRDefault="00424B66" w:rsidP="00424B66">
      <w:pPr>
        <w:rPr>
          <w:b/>
          <w:color w:val="auto"/>
          <w:sz w:val="24"/>
          <w:u w:val="single"/>
        </w:rPr>
      </w:pPr>
      <w:r w:rsidRPr="00EA3C6D">
        <w:rPr>
          <w:b/>
          <w:color w:val="auto"/>
          <w:sz w:val="24"/>
          <w:u w:val="single"/>
        </w:rPr>
        <w:lastRenderedPageBreak/>
        <w:t>Appendix 1 – Type of Food Provision by Provider</w:t>
      </w:r>
    </w:p>
    <w:p w14:paraId="49164839" w14:textId="4A43BF8E" w:rsidR="00EA3C6D" w:rsidRDefault="00323F6F" w:rsidP="00424B66">
      <w:pPr>
        <w:rPr>
          <w:b/>
          <w:color w:val="auto"/>
          <w:sz w:val="24"/>
          <w:u w:val="single"/>
        </w:rPr>
      </w:pPr>
      <w:r>
        <w:rPr>
          <w:noProof/>
          <w14:ligatures w14:val="none"/>
          <w14:cntxtAlts w14:val="0"/>
        </w:rPr>
        <w:drawing>
          <wp:anchor distT="0" distB="0" distL="114300" distR="114300" simplePos="0" relativeHeight="251728896" behindDoc="0" locked="0" layoutInCell="1" allowOverlap="1" wp14:anchorId="2EB42E69" wp14:editId="3D8C61A0">
            <wp:simplePos x="0" y="0"/>
            <wp:positionH relativeFrom="margin">
              <wp:align>right</wp:align>
            </wp:positionH>
            <wp:positionV relativeFrom="paragraph">
              <wp:posOffset>7620</wp:posOffset>
            </wp:positionV>
            <wp:extent cx="8863330" cy="3710305"/>
            <wp:effectExtent l="0" t="0" r="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8863330" cy="3710305"/>
                    </a:xfrm>
                    <a:prstGeom prst="rect">
                      <a:avLst/>
                    </a:prstGeom>
                  </pic:spPr>
                </pic:pic>
              </a:graphicData>
            </a:graphic>
            <wp14:sizeRelH relativeFrom="page">
              <wp14:pctWidth>0</wp14:pctWidth>
            </wp14:sizeRelH>
            <wp14:sizeRelV relativeFrom="page">
              <wp14:pctHeight>0</wp14:pctHeight>
            </wp14:sizeRelV>
          </wp:anchor>
        </w:drawing>
      </w:r>
    </w:p>
    <w:p w14:paraId="76DD7C0F" w14:textId="77777777" w:rsidR="00EA3C6D" w:rsidRPr="00EA3C6D" w:rsidRDefault="00EA3C6D" w:rsidP="00424B66">
      <w:pPr>
        <w:rPr>
          <w:b/>
          <w:color w:val="auto"/>
          <w:sz w:val="24"/>
          <w:u w:val="single"/>
        </w:rPr>
      </w:pPr>
    </w:p>
    <w:p w14:paraId="29ED44FC" w14:textId="77777777" w:rsidR="00424B66" w:rsidRDefault="00424B66" w:rsidP="008A69C6">
      <w:pPr>
        <w:rPr>
          <w:color w:val="auto"/>
          <w:sz w:val="24"/>
        </w:rPr>
      </w:pPr>
    </w:p>
    <w:p w14:paraId="0E7C4301" w14:textId="77777777" w:rsidR="009563D7" w:rsidRDefault="009563D7" w:rsidP="008A69C6">
      <w:pPr>
        <w:rPr>
          <w:color w:val="auto"/>
          <w:sz w:val="24"/>
        </w:rPr>
      </w:pPr>
    </w:p>
    <w:p w14:paraId="50232D77" w14:textId="77777777" w:rsidR="009563D7" w:rsidRDefault="009563D7" w:rsidP="008A69C6">
      <w:pPr>
        <w:rPr>
          <w:color w:val="auto"/>
          <w:sz w:val="24"/>
        </w:rPr>
      </w:pPr>
    </w:p>
    <w:p w14:paraId="70941F98" w14:textId="77777777" w:rsidR="009563D7" w:rsidRDefault="009563D7" w:rsidP="008A69C6">
      <w:pPr>
        <w:rPr>
          <w:color w:val="auto"/>
          <w:sz w:val="24"/>
        </w:rPr>
      </w:pPr>
    </w:p>
    <w:p w14:paraId="7D8D0399" w14:textId="77777777" w:rsidR="009563D7" w:rsidRDefault="009563D7" w:rsidP="008A69C6">
      <w:pPr>
        <w:rPr>
          <w:color w:val="auto"/>
          <w:sz w:val="24"/>
        </w:rPr>
      </w:pPr>
    </w:p>
    <w:p w14:paraId="25D00EAD" w14:textId="77777777" w:rsidR="009563D7" w:rsidRDefault="009563D7" w:rsidP="008A69C6">
      <w:pPr>
        <w:rPr>
          <w:color w:val="auto"/>
          <w:sz w:val="24"/>
        </w:rPr>
      </w:pPr>
    </w:p>
    <w:p w14:paraId="39CFD3B2" w14:textId="77777777" w:rsidR="009563D7" w:rsidRDefault="009563D7" w:rsidP="008A69C6">
      <w:pPr>
        <w:rPr>
          <w:color w:val="auto"/>
          <w:sz w:val="24"/>
        </w:rPr>
      </w:pPr>
    </w:p>
    <w:p w14:paraId="74F92D20" w14:textId="77777777" w:rsidR="009563D7" w:rsidRDefault="009563D7" w:rsidP="008A69C6">
      <w:pPr>
        <w:rPr>
          <w:color w:val="auto"/>
          <w:sz w:val="24"/>
        </w:rPr>
      </w:pPr>
    </w:p>
    <w:p w14:paraId="1645202F" w14:textId="77777777" w:rsidR="009563D7" w:rsidRPr="009563D7" w:rsidRDefault="009563D7" w:rsidP="009563D7">
      <w:pPr>
        <w:rPr>
          <w:sz w:val="24"/>
        </w:rPr>
      </w:pPr>
    </w:p>
    <w:p w14:paraId="74F072C7" w14:textId="77777777" w:rsidR="009563D7" w:rsidRPr="009563D7" w:rsidRDefault="009563D7" w:rsidP="009563D7">
      <w:pPr>
        <w:rPr>
          <w:sz w:val="24"/>
        </w:rPr>
      </w:pPr>
    </w:p>
    <w:p w14:paraId="477035FA" w14:textId="77777777" w:rsidR="009563D7" w:rsidRPr="009563D7" w:rsidRDefault="009563D7" w:rsidP="009563D7">
      <w:pPr>
        <w:rPr>
          <w:sz w:val="24"/>
        </w:rPr>
      </w:pPr>
    </w:p>
    <w:p w14:paraId="6D70D319" w14:textId="6A1C1F38" w:rsidR="009563D7" w:rsidRDefault="009563D7" w:rsidP="009563D7">
      <w:pPr>
        <w:tabs>
          <w:tab w:val="left" w:pos="1530"/>
        </w:tabs>
        <w:rPr>
          <w:sz w:val="24"/>
        </w:rPr>
        <w:sectPr w:rsidR="009563D7" w:rsidSect="009563D7">
          <w:pgSz w:w="16838" w:h="11906" w:orient="landscape" w:code="9"/>
          <w:pgMar w:top="1440" w:right="1440" w:bottom="1440" w:left="1440" w:header="709" w:footer="709" w:gutter="0"/>
          <w:cols w:space="708"/>
          <w:titlePg/>
          <w:docGrid w:linePitch="360"/>
        </w:sectPr>
      </w:pPr>
    </w:p>
    <w:p w14:paraId="1C5F6071" w14:textId="072EA56B" w:rsidR="00255CD0" w:rsidRDefault="00255CD0" w:rsidP="00255CD0">
      <w:pPr>
        <w:rPr>
          <w:b/>
          <w:color w:val="auto"/>
          <w:sz w:val="24"/>
          <w:u w:val="single"/>
        </w:rPr>
      </w:pPr>
      <w:r w:rsidRPr="00EA3C6D">
        <w:rPr>
          <w:b/>
          <w:color w:val="auto"/>
          <w:sz w:val="24"/>
          <w:u w:val="single"/>
        </w:rPr>
        <w:lastRenderedPageBreak/>
        <w:t>A</w:t>
      </w:r>
      <w:r>
        <w:rPr>
          <w:b/>
          <w:color w:val="auto"/>
          <w:sz w:val="24"/>
          <w:u w:val="single"/>
        </w:rPr>
        <w:t>ppendix 2</w:t>
      </w:r>
      <w:r w:rsidRPr="00EA3C6D">
        <w:rPr>
          <w:b/>
          <w:color w:val="auto"/>
          <w:sz w:val="24"/>
          <w:u w:val="single"/>
        </w:rPr>
        <w:t xml:space="preserve"> – </w:t>
      </w:r>
      <w:r w:rsidR="00B10BCB">
        <w:rPr>
          <w:b/>
          <w:color w:val="auto"/>
          <w:sz w:val="24"/>
          <w:u w:val="single"/>
        </w:rPr>
        <w:t>Access to Provision</w:t>
      </w:r>
      <w:r w:rsidRPr="00EA3C6D">
        <w:rPr>
          <w:b/>
          <w:color w:val="auto"/>
          <w:sz w:val="24"/>
          <w:u w:val="single"/>
        </w:rPr>
        <w:t xml:space="preserve"> by Provider</w:t>
      </w:r>
    </w:p>
    <w:p w14:paraId="12039A5B" w14:textId="59BE8BA4" w:rsidR="006C0CAB" w:rsidRDefault="00323F6F" w:rsidP="009563D7">
      <w:pPr>
        <w:tabs>
          <w:tab w:val="left" w:pos="1530"/>
        </w:tabs>
        <w:rPr>
          <w:sz w:val="24"/>
        </w:rPr>
      </w:pPr>
      <w:r>
        <w:rPr>
          <w:noProof/>
          <w14:ligatures w14:val="none"/>
          <w14:cntxtAlts w14:val="0"/>
        </w:rPr>
        <w:drawing>
          <wp:anchor distT="0" distB="0" distL="114300" distR="114300" simplePos="0" relativeHeight="251729920" behindDoc="0" locked="0" layoutInCell="1" allowOverlap="1" wp14:anchorId="30790558" wp14:editId="7DFFFF98">
            <wp:simplePos x="0" y="0"/>
            <wp:positionH relativeFrom="margin">
              <wp:align>left</wp:align>
            </wp:positionH>
            <wp:positionV relativeFrom="paragraph">
              <wp:posOffset>17145</wp:posOffset>
            </wp:positionV>
            <wp:extent cx="5353050" cy="38385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353050" cy="3838575"/>
                    </a:xfrm>
                    <a:prstGeom prst="rect">
                      <a:avLst/>
                    </a:prstGeom>
                  </pic:spPr>
                </pic:pic>
              </a:graphicData>
            </a:graphic>
            <wp14:sizeRelH relativeFrom="page">
              <wp14:pctWidth>0</wp14:pctWidth>
            </wp14:sizeRelH>
            <wp14:sizeRelV relativeFrom="page">
              <wp14:pctHeight>0</wp14:pctHeight>
            </wp14:sizeRelV>
          </wp:anchor>
        </w:drawing>
      </w:r>
    </w:p>
    <w:p w14:paraId="2F455D97" w14:textId="4131FB86" w:rsidR="00B10BCB" w:rsidRDefault="00B10BCB" w:rsidP="009563D7">
      <w:pPr>
        <w:tabs>
          <w:tab w:val="left" w:pos="1530"/>
        </w:tabs>
        <w:rPr>
          <w:sz w:val="24"/>
        </w:rPr>
      </w:pPr>
    </w:p>
    <w:p w14:paraId="13243D1B" w14:textId="7F32C50D" w:rsidR="006C0CAB" w:rsidRPr="006C0CAB" w:rsidRDefault="006C0CAB" w:rsidP="006C0CAB">
      <w:pPr>
        <w:rPr>
          <w:sz w:val="24"/>
        </w:rPr>
      </w:pPr>
    </w:p>
    <w:p w14:paraId="7048E0B7" w14:textId="306DF7AA" w:rsidR="006C0CAB" w:rsidRPr="006C0CAB" w:rsidRDefault="006C0CAB" w:rsidP="006C0CAB">
      <w:pPr>
        <w:rPr>
          <w:sz w:val="24"/>
        </w:rPr>
      </w:pPr>
    </w:p>
    <w:p w14:paraId="36E1B741" w14:textId="4E490CCD" w:rsidR="006C0CAB" w:rsidRPr="006C0CAB" w:rsidRDefault="006C0CAB" w:rsidP="006C0CAB">
      <w:pPr>
        <w:rPr>
          <w:sz w:val="24"/>
        </w:rPr>
      </w:pPr>
    </w:p>
    <w:p w14:paraId="0C400C50" w14:textId="65CDCFE1" w:rsidR="006C0CAB" w:rsidRPr="006C0CAB" w:rsidRDefault="006C0CAB" w:rsidP="006C0CAB">
      <w:pPr>
        <w:rPr>
          <w:sz w:val="24"/>
        </w:rPr>
      </w:pPr>
    </w:p>
    <w:p w14:paraId="1025086C" w14:textId="1B5289E1" w:rsidR="006C0CAB" w:rsidRPr="006C0CAB" w:rsidRDefault="006C0CAB" w:rsidP="006C0CAB">
      <w:pPr>
        <w:rPr>
          <w:sz w:val="24"/>
        </w:rPr>
      </w:pPr>
    </w:p>
    <w:p w14:paraId="77C0C2EA" w14:textId="5C6FE59D" w:rsidR="006C0CAB" w:rsidRPr="006C0CAB" w:rsidRDefault="006C0CAB" w:rsidP="006C0CAB">
      <w:pPr>
        <w:rPr>
          <w:sz w:val="24"/>
        </w:rPr>
      </w:pPr>
    </w:p>
    <w:p w14:paraId="3902873D" w14:textId="77777777" w:rsidR="006C0CAB" w:rsidRPr="006C0CAB" w:rsidRDefault="006C0CAB" w:rsidP="006C0CAB">
      <w:pPr>
        <w:rPr>
          <w:sz w:val="24"/>
        </w:rPr>
      </w:pPr>
    </w:p>
    <w:p w14:paraId="310B0F4B" w14:textId="77777777" w:rsidR="006C0CAB" w:rsidRPr="006C0CAB" w:rsidRDefault="006C0CAB" w:rsidP="006C0CAB">
      <w:pPr>
        <w:rPr>
          <w:sz w:val="24"/>
        </w:rPr>
      </w:pPr>
    </w:p>
    <w:p w14:paraId="10568BD0" w14:textId="77777777" w:rsidR="006C0CAB" w:rsidRPr="006C0CAB" w:rsidRDefault="006C0CAB" w:rsidP="006C0CAB">
      <w:pPr>
        <w:rPr>
          <w:sz w:val="24"/>
        </w:rPr>
      </w:pPr>
    </w:p>
    <w:p w14:paraId="633E5CB0" w14:textId="77777777" w:rsidR="006C0CAB" w:rsidRPr="006C0CAB" w:rsidRDefault="006C0CAB" w:rsidP="006C0CAB">
      <w:pPr>
        <w:rPr>
          <w:sz w:val="24"/>
        </w:rPr>
      </w:pPr>
    </w:p>
    <w:p w14:paraId="6A76B9A1" w14:textId="77777777" w:rsidR="006C0CAB" w:rsidRPr="006C0CAB" w:rsidRDefault="006C0CAB" w:rsidP="006C0CAB">
      <w:pPr>
        <w:rPr>
          <w:sz w:val="24"/>
        </w:rPr>
      </w:pPr>
    </w:p>
    <w:p w14:paraId="67BC52B1" w14:textId="77777777" w:rsidR="006C0CAB" w:rsidRPr="006C0CAB" w:rsidRDefault="006C0CAB" w:rsidP="006C0CAB">
      <w:pPr>
        <w:rPr>
          <w:sz w:val="24"/>
        </w:rPr>
      </w:pPr>
    </w:p>
    <w:p w14:paraId="3EBD3E25" w14:textId="77777777" w:rsidR="006C0CAB" w:rsidRPr="006C0CAB" w:rsidRDefault="006C0CAB" w:rsidP="006C0CAB">
      <w:pPr>
        <w:rPr>
          <w:sz w:val="24"/>
        </w:rPr>
      </w:pPr>
    </w:p>
    <w:p w14:paraId="7D05F637" w14:textId="77777777" w:rsidR="006C0CAB" w:rsidRPr="006C0CAB" w:rsidRDefault="006C0CAB" w:rsidP="006C0CAB">
      <w:pPr>
        <w:rPr>
          <w:sz w:val="24"/>
        </w:rPr>
      </w:pPr>
    </w:p>
    <w:p w14:paraId="68C3A7F2" w14:textId="77777777" w:rsidR="006C0CAB" w:rsidRPr="006C0CAB" w:rsidRDefault="006C0CAB" w:rsidP="006C0CAB">
      <w:pPr>
        <w:rPr>
          <w:sz w:val="24"/>
        </w:rPr>
      </w:pPr>
    </w:p>
    <w:p w14:paraId="350ED471" w14:textId="77777777" w:rsidR="000748CE" w:rsidRDefault="006C0CAB" w:rsidP="006C0CAB">
      <w:pPr>
        <w:tabs>
          <w:tab w:val="left" w:pos="4845"/>
        </w:tabs>
        <w:rPr>
          <w:sz w:val="24"/>
        </w:rPr>
        <w:sectPr w:rsidR="000748CE" w:rsidSect="009563D7">
          <w:pgSz w:w="16838" w:h="11906" w:orient="landscape" w:code="9"/>
          <w:pgMar w:top="1440" w:right="1440" w:bottom="1440" w:left="1440" w:header="709" w:footer="709" w:gutter="0"/>
          <w:cols w:space="708"/>
          <w:titlePg/>
          <w:docGrid w:linePitch="360"/>
        </w:sectPr>
      </w:pPr>
      <w:r>
        <w:rPr>
          <w:sz w:val="24"/>
        </w:rPr>
        <w:tab/>
      </w:r>
    </w:p>
    <w:p w14:paraId="14F8D19D" w14:textId="43358C4F" w:rsidR="000748CE" w:rsidRDefault="000748CE" w:rsidP="000748CE">
      <w:pPr>
        <w:rPr>
          <w:b/>
          <w:color w:val="auto"/>
          <w:sz w:val="24"/>
          <w:u w:val="single"/>
        </w:rPr>
      </w:pPr>
      <w:r w:rsidRPr="00EA3C6D">
        <w:rPr>
          <w:b/>
          <w:color w:val="auto"/>
          <w:sz w:val="24"/>
          <w:u w:val="single"/>
        </w:rPr>
        <w:lastRenderedPageBreak/>
        <w:t>A</w:t>
      </w:r>
      <w:r>
        <w:rPr>
          <w:b/>
          <w:color w:val="auto"/>
          <w:sz w:val="24"/>
          <w:u w:val="single"/>
        </w:rPr>
        <w:t>ppendix 3</w:t>
      </w:r>
      <w:r w:rsidRPr="00EA3C6D">
        <w:rPr>
          <w:b/>
          <w:color w:val="auto"/>
          <w:sz w:val="24"/>
          <w:u w:val="single"/>
        </w:rPr>
        <w:t xml:space="preserve"> – </w:t>
      </w:r>
      <w:r>
        <w:rPr>
          <w:b/>
          <w:color w:val="auto"/>
          <w:sz w:val="24"/>
          <w:u w:val="single"/>
        </w:rPr>
        <w:t>Resources</w:t>
      </w:r>
      <w:r w:rsidRPr="00EA3C6D">
        <w:rPr>
          <w:b/>
          <w:color w:val="auto"/>
          <w:sz w:val="24"/>
          <w:u w:val="single"/>
        </w:rPr>
        <w:t xml:space="preserve"> by Provider</w:t>
      </w:r>
    </w:p>
    <w:p w14:paraId="288E305B" w14:textId="5A1031E2" w:rsidR="009563D7" w:rsidRPr="006C0CAB" w:rsidRDefault="00323F6F" w:rsidP="006C0CAB">
      <w:pPr>
        <w:tabs>
          <w:tab w:val="left" w:pos="4845"/>
        </w:tabs>
        <w:rPr>
          <w:sz w:val="24"/>
        </w:rPr>
      </w:pPr>
      <w:r>
        <w:rPr>
          <w:noProof/>
          <w14:ligatures w14:val="none"/>
          <w14:cntxtAlts w14:val="0"/>
        </w:rPr>
        <w:drawing>
          <wp:anchor distT="0" distB="0" distL="114300" distR="114300" simplePos="0" relativeHeight="251730944" behindDoc="0" locked="0" layoutInCell="1" allowOverlap="1" wp14:anchorId="501487B8" wp14:editId="3D2DDDA3">
            <wp:simplePos x="0" y="0"/>
            <wp:positionH relativeFrom="column">
              <wp:posOffset>0</wp:posOffset>
            </wp:positionH>
            <wp:positionV relativeFrom="paragraph">
              <wp:posOffset>-1905</wp:posOffset>
            </wp:positionV>
            <wp:extent cx="6600825" cy="434340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600825" cy="4343400"/>
                    </a:xfrm>
                    <a:prstGeom prst="rect">
                      <a:avLst/>
                    </a:prstGeom>
                  </pic:spPr>
                </pic:pic>
              </a:graphicData>
            </a:graphic>
            <wp14:sizeRelH relativeFrom="page">
              <wp14:pctWidth>0</wp14:pctWidth>
            </wp14:sizeRelH>
            <wp14:sizeRelV relativeFrom="page">
              <wp14:pctHeight>0</wp14:pctHeight>
            </wp14:sizeRelV>
          </wp:anchor>
        </w:drawing>
      </w:r>
    </w:p>
    <w:sectPr w:rsidR="009563D7" w:rsidRPr="006C0CAB" w:rsidSect="000748CE">
      <w:pgSz w:w="16838" w:h="11906" w:orient="landscape"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170142" w14:textId="77777777" w:rsidR="000B7BE9" w:rsidRDefault="000B7BE9" w:rsidP="000543BC">
      <w:pPr>
        <w:spacing w:after="0" w:line="240" w:lineRule="auto"/>
      </w:pPr>
      <w:r>
        <w:separator/>
      </w:r>
    </w:p>
  </w:endnote>
  <w:endnote w:type="continuationSeparator" w:id="0">
    <w:p w14:paraId="27B0E56F" w14:textId="77777777" w:rsidR="000B7BE9" w:rsidRDefault="000B7BE9" w:rsidP="000543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8831114"/>
      <w:docPartObj>
        <w:docPartGallery w:val="Page Numbers (Bottom of Page)"/>
        <w:docPartUnique/>
      </w:docPartObj>
    </w:sdtPr>
    <w:sdtEndPr>
      <w:rPr>
        <w:b/>
        <w:noProof/>
        <w:color w:val="FFFFFF" w:themeColor="background1"/>
        <w:sz w:val="36"/>
      </w:rPr>
    </w:sdtEndPr>
    <w:sdtContent>
      <w:p w14:paraId="295A419E" w14:textId="381BFBF3" w:rsidR="005444BA" w:rsidRPr="00CB153E" w:rsidRDefault="005444BA">
        <w:pPr>
          <w:pStyle w:val="Footer"/>
          <w:jc w:val="right"/>
          <w:rPr>
            <w:b/>
            <w:color w:val="FFFFFF" w:themeColor="background1"/>
            <w:sz w:val="36"/>
          </w:rPr>
        </w:pPr>
        <w:r w:rsidRPr="00CB153E">
          <w:rPr>
            <w:rFonts w:asciiTheme="majorHAnsi" w:eastAsiaTheme="majorEastAsia" w:hAnsiTheme="majorHAnsi" w:cstheme="majorBidi"/>
            <w:b/>
            <w:noProof/>
            <w:color w:val="FFFFFF" w:themeColor="background1"/>
            <w:sz w:val="36"/>
          </w:rPr>
          <mc:AlternateContent>
            <mc:Choice Requires="wps">
              <w:drawing>
                <wp:anchor distT="0" distB="0" distL="114300" distR="114300" simplePos="0" relativeHeight="251658239" behindDoc="1" locked="0" layoutInCell="1" allowOverlap="1" wp14:anchorId="56F8E3C0" wp14:editId="25462A26">
                  <wp:simplePos x="0" y="0"/>
                  <wp:positionH relativeFrom="margin">
                    <wp:posOffset>5348725</wp:posOffset>
                  </wp:positionH>
                  <wp:positionV relativeFrom="bottomMargin">
                    <wp:posOffset>-128018</wp:posOffset>
                  </wp:positionV>
                  <wp:extent cx="626745" cy="626745"/>
                  <wp:effectExtent l="0" t="0" r="1905" b="1905"/>
                  <wp:wrapNone/>
                  <wp:docPr id="19"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009685"/>
                          </a:solidFill>
                        </wps:spPr>
                        <wps:txbx>
                          <w:txbxContent>
                            <w:p w14:paraId="0037FDA3" w14:textId="77777777" w:rsidR="005444BA" w:rsidRPr="002D0A50" w:rsidRDefault="005444BA" w:rsidP="00CB153E">
                              <w:pPr>
                                <w:pStyle w:val="Footer"/>
                                <w:jc w:val="center"/>
                                <w:rPr>
                                  <w:b/>
                                  <w:bCs/>
                                  <w:color w:val="FFFFFF" w:themeColor="background1"/>
                                  <w:sz w:val="40"/>
                                  <w:szCs w:val="40"/>
                                </w:rPr>
                              </w:pP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6F8E3C0" id="_x0000_s1033" style="position:absolute;left:0;text-align:left;margin-left:421.15pt;margin-top:-10.1pt;width:49.35pt;height:49.3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" fillcolor="#009685" stroked="f">
                  <v:textbox inset="0,,0">
                    <w:txbxContent>
                      <w:p w14:paraId="0037FDA3" w14:textId="77777777" w:rsidR="005444BA" w:rsidRPr="002D0A50" w:rsidRDefault="005444BA" w:rsidP="00CB153E">
                        <w:pPr>
                          <w:pStyle w:val="Footer"/>
                          <w:jc w:val="center"/>
                          <w:rPr>
                            <w:b/>
                            <w:bCs/>
                            <w:color w:val="FFFFFF" w:themeColor="background1"/>
                            <w:sz w:val="40"/>
                            <w:szCs w:val="40"/>
                          </w:rPr>
                        </w:pPr>
                      </w:p>
                    </w:txbxContent>
                  </v:textbox>
                  <w10:wrap anchorx="margin" anchory="margin"/>
                </v:oval>
              </w:pict>
            </mc:Fallback>
          </mc:AlternateContent>
        </w:r>
        <w:r w:rsidRPr="00CB153E">
          <w:rPr>
            <w:b/>
            <w:color w:val="FFFFFF" w:themeColor="background1"/>
            <w:sz w:val="36"/>
          </w:rPr>
          <w:fldChar w:fldCharType="begin"/>
        </w:r>
        <w:r w:rsidRPr="00CB153E">
          <w:rPr>
            <w:b/>
            <w:color w:val="FFFFFF" w:themeColor="background1"/>
            <w:sz w:val="36"/>
          </w:rPr>
          <w:instrText xml:space="preserve"> PAGE   \* MERGEFORMAT </w:instrText>
        </w:r>
        <w:r w:rsidRPr="00CB153E">
          <w:rPr>
            <w:b/>
            <w:color w:val="FFFFFF" w:themeColor="background1"/>
            <w:sz w:val="36"/>
          </w:rPr>
          <w:fldChar w:fldCharType="separate"/>
        </w:r>
        <w:r w:rsidR="00B06E0E">
          <w:rPr>
            <w:b/>
            <w:noProof/>
            <w:color w:val="FFFFFF" w:themeColor="background1"/>
            <w:sz w:val="36"/>
          </w:rPr>
          <w:t>2</w:t>
        </w:r>
        <w:r w:rsidRPr="00CB153E">
          <w:rPr>
            <w:b/>
            <w:noProof/>
            <w:color w:val="FFFFFF" w:themeColor="background1"/>
            <w:sz w:val="36"/>
          </w:rPr>
          <w:fldChar w:fldCharType="end"/>
        </w:r>
      </w:p>
    </w:sdtContent>
  </w:sdt>
  <w:p w14:paraId="069425F7" w14:textId="486DD23C" w:rsidR="005444BA" w:rsidRDefault="005444BA" w:rsidP="00CB153E">
    <w:pPr>
      <w:pStyle w:val="Footer"/>
    </w:pPr>
    <w:r>
      <w:t xml:space="preserve">Report: Food </w:t>
    </w:r>
    <w:r w:rsidR="000A4910">
      <w:t>Solutions Network</w:t>
    </w:r>
    <w:r>
      <w:t xml:space="preserve"> Report</w:t>
    </w:r>
  </w:p>
  <w:p w14:paraId="7C8126DB" w14:textId="77777777" w:rsidR="005444BA" w:rsidRDefault="005444BA" w:rsidP="00CB153E">
    <w:pPr>
      <w:pStyle w:val="Footer"/>
    </w:pPr>
    <w:r>
      <w:t>Created by: Ben Jorgensen</w:t>
    </w:r>
  </w:p>
  <w:p w14:paraId="01BC8D42" w14:textId="74571DC6" w:rsidR="005444BA" w:rsidRDefault="000A4910" w:rsidP="00CB153E">
    <w:pPr>
      <w:pStyle w:val="Footer"/>
    </w:pPr>
    <w:r>
      <w:t>Date Created: 18/09</w:t>
    </w:r>
    <w:r w:rsidR="005444BA">
      <w:t>/2020</w:t>
    </w:r>
    <w:r w:rsidR="005444BA">
      <w:rPr>
        <w:rFonts w:asciiTheme="majorHAnsi" w:eastAsiaTheme="majorEastAsia" w:hAnsiTheme="majorHAnsi" w:cstheme="majorBidi"/>
        <w:noProof/>
      </w:rPr>
      <mc:AlternateContent>
        <mc:Choice Requires="wps">
          <w:drawing>
            <wp:anchor distT="0" distB="0" distL="114300" distR="114300" simplePos="0" relativeHeight="251663360" behindDoc="0" locked="0" layoutInCell="1" allowOverlap="1" wp14:anchorId="0FCBAEC7" wp14:editId="13FCB9E6">
              <wp:simplePos x="0" y="0"/>
              <wp:positionH relativeFrom="margin">
                <wp:posOffset>8828405</wp:posOffset>
              </wp:positionH>
              <wp:positionV relativeFrom="bottomMargin">
                <wp:posOffset>-3060700</wp:posOffset>
              </wp:positionV>
              <wp:extent cx="626745" cy="626745"/>
              <wp:effectExtent l="0" t="0" r="1905" b="1905"/>
              <wp:wrapNone/>
              <wp:docPr id="17"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009685"/>
                      </a:solidFill>
                    </wps:spPr>
                    <wps:txbx>
                      <w:txbxContent>
                        <w:p w14:paraId="3F8178B5" w14:textId="47D491E1" w:rsidR="005444BA" w:rsidRPr="002D0A50" w:rsidRDefault="005444BA" w:rsidP="00CB153E">
                          <w:pPr>
                            <w:pStyle w:val="Footer"/>
                            <w:jc w:val="center"/>
                            <w:rPr>
                              <w:b/>
                              <w:bCs/>
                              <w:color w:val="FFFFFF" w:themeColor="background1"/>
                              <w:sz w:val="40"/>
                              <w:szCs w:val="40"/>
                            </w:rPr>
                          </w:pPr>
                          <w:r w:rsidRPr="002D0A50">
                            <w:rPr>
                              <w:color w:val="auto"/>
                              <w:sz w:val="40"/>
                              <w:szCs w:val="40"/>
                            </w:rPr>
                            <w:fldChar w:fldCharType="begin"/>
                          </w:r>
                          <w:r w:rsidRPr="002D0A50">
                            <w:rPr>
                              <w:sz w:val="40"/>
                              <w:szCs w:val="40"/>
                            </w:rPr>
                            <w:instrText xml:space="preserve"> PAGE    \* MERGEFORMAT </w:instrText>
                          </w:r>
                          <w:r w:rsidRPr="002D0A50">
                            <w:rPr>
                              <w:color w:val="auto"/>
                              <w:sz w:val="40"/>
                              <w:szCs w:val="40"/>
                            </w:rPr>
                            <w:fldChar w:fldCharType="separate"/>
                          </w:r>
                          <w:r w:rsidR="00B06E0E" w:rsidRPr="00B06E0E">
                            <w:rPr>
                              <w:b/>
                              <w:bCs/>
                              <w:noProof/>
                              <w:color w:val="FFFFFF" w:themeColor="background1"/>
                              <w:sz w:val="40"/>
                              <w:szCs w:val="40"/>
                            </w:rPr>
                            <w:t>2</w:t>
                          </w:r>
                          <w:r w:rsidRPr="002D0A50">
                            <w:rPr>
                              <w:b/>
                              <w:bCs/>
                              <w:noProof/>
                              <w:color w:val="FFFFFF" w:themeColor="background1"/>
                              <w:sz w:val="40"/>
                              <w:szCs w:val="40"/>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FCBAEC7" id="_x0000_s1034" style="position:absolute;margin-left:695.15pt;margin-top:-241pt;width:49.35pt;height:49.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" fillcolor="#009685" stroked="f">
              <v:textbox inset="0,,0">
                <w:txbxContent>
                  <w:p w14:paraId="3F8178B5" w14:textId="47D491E1" w:rsidR="005444BA" w:rsidRPr="002D0A50" w:rsidRDefault="005444BA" w:rsidP="00CB153E">
                    <w:pPr>
                      <w:pStyle w:val="Footer"/>
                      <w:jc w:val="center"/>
                      <w:rPr>
                        <w:b/>
                        <w:bCs/>
                        <w:color w:val="FFFFFF" w:themeColor="background1"/>
                        <w:sz w:val="40"/>
                        <w:szCs w:val="40"/>
                      </w:rPr>
                    </w:pPr>
                    <w:r w:rsidRPr="002D0A50">
                      <w:rPr>
                        <w:color w:val="auto"/>
                        <w:sz w:val="40"/>
                        <w:szCs w:val="40"/>
                      </w:rPr>
                      <w:fldChar w:fldCharType="begin"/>
                    </w:r>
                    <w:r w:rsidRPr="002D0A50">
                      <w:rPr>
                        <w:sz w:val="40"/>
                        <w:szCs w:val="40"/>
                      </w:rPr>
                      <w:instrText xml:space="preserve"> PAGE    \* MERGEFORMAT </w:instrText>
                    </w:r>
                    <w:r w:rsidRPr="002D0A50">
                      <w:rPr>
                        <w:color w:val="auto"/>
                        <w:sz w:val="40"/>
                        <w:szCs w:val="40"/>
                      </w:rPr>
                      <w:fldChar w:fldCharType="separate"/>
                    </w:r>
                    <w:r w:rsidR="00B06E0E" w:rsidRPr="00B06E0E">
                      <w:rPr>
                        <w:b/>
                        <w:bCs/>
                        <w:noProof/>
                        <w:color w:val="FFFFFF" w:themeColor="background1"/>
                        <w:sz w:val="40"/>
                        <w:szCs w:val="40"/>
                      </w:rPr>
                      <w:t>2</w:t>
                    </w:r>
                    <w:r w:rsidRPr="002D0A50">
                      <w:rPr>
                        <w:b/>
                        <w:bCs/>
                        <w:noProof/>
                        <w:color w:val="FFFFFF" w:themeColor="background1"/>
                        <w:sz w:val="40"/>
                        <w:szCs w:val="40"/>
                      </w:rPr>
                      <w:fldChar w:fldCharType="end"/>
                    </w:r>
                  </w:p>
                </w:txbxContent>
              </v:textbox>
              <w10:wrap anchorx="margin" anchory="margin"/>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E37D98" w14:textId="77777777" w:rsidR="000B7BE9" w:rsidRDefault="000B7BE9" w:rsidP="000543BC">
      <w:pPr>
        <w:spacing w:after="0" w:line="240" w:lineRule="auto"/>
      </w:pPr>
      <w:r>
        <w:separator/>
      </w:r>
    </w:p>
  </w:footnote>
  <w:footnote w:type="continuationSeparator" w:id="0">
    <w:p w14:paraId="408A13A4" w14:textId="77777777" w:rsidR="000B7BE9" w:rsidRDefault="000B7BE9" w:rsidP="000543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5F204" w14:textId="31151FAE" w:rsidR="005444BA" w:rsidRDefault="00B06E0E">
    <w:pPr>
      <w:pStyle w:val="Header"/>
    </w:pPr>
    <w:r>
      <w:rPr>
        <w:noProof/>
      </w:rPr>
      <w:drawing>
        <wp:anchor distT="0" distB="0" distL="114300" distR="114300" simplePos="0" relativeHeight="251665408" behindDoc="0" locked="0" layoutInCell="1" allowOverlap="1" wp14:anchorId="7A866B67" wp14:editId="422E8712">
          <wp:simplePos x="0" y="0"/>
          <wp:positionH relativeFrom="margin">
            <wp:posOffset>5138523</wp:posOffset>
          </wp:positionH>
          <wp:positionV relativeFrom="paragraph">
            <wp:posOffset>-31675</wp:posOffset>
          </wp:positionV>
          <wp:extent cx="1263770" cy="363620"/>
          <wp:effectExtent l="0" t="0" r="0" b="0"/>
          <wp:wrapNone/>
          <wp:docPr id="22" name="Picture 22"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3770" cy="363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1312" behindDoc="0" locked="0" layoutInCell="1" allowOverlap="1" wp14:anchorId="5EC46754" wp14:editId="16E2FDEE">
          <wp:simplePos x="0" y="0"/>
          <wp:positionH relativeFrom="column">
            <wp:posOffset>3648075</wp:posOffset>
          </wp:positionH>
          <wp:positionV relativeFrom="paragraph">
            <wp:posOffset>-258598</wp:posOffset>
          </wp:positionV>
          <wp:extent cx="1504950" cy="338720"/>
          <wp:effectExtent l="0" t="0" r="0" b="444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t="27870" r="25328"/>
                  <a:stretch/>
                </pic:blipFill>
                <pic:spPr bwMode="auto">
                  <a:xfrm>
                    <a:off x="0" y="0"/>
                    <a:ext cx="1504950" cy="338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44BA">
      <w:rPr>
        <w:noProof/>
      </w:rPr>
      <mc:AlternateContent>
        <mc:Choice Requires="wpg">
          <w:drawing>
            <wp:anchor distT="0" distB="0" distL="114300" distR="114300" simplePos="0" relativeHeight="251659264" behindDoc="0" locked="0" layoutInCell="0" allowOverlap="1" wp14:anchorId="7B9F7F12" wp14:editId="30DADA63">
              <wp:simplePos x="0" y="0"/>
              <wp:positionH relativeFrom="page">
                <wp:posOffset>155575</wp:posOffset>
              </wp:positionH>
              <wp:positionV relativeFrom="page">
                <wp:posOffset>148590</wp:posOffset>
              </wp:positionV>
              <wp:extent cx="7195820" cy="680720"/>
              <wp:effectExtent l="0" t="0" r="24130" b="2413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5820" cy="680720"/>
                        <a:chOff x="330" y="308"/>
                        <a:chExt cx="11586" cy="835"/>
                      </a:xfrm>
                    </wpg:grpSpPr>
                    <wps:wsp>
                      <wps:cNvPr id="58" name="Rectangle 197"/>
                      <wps:cNvSpPr>
                        <a:spLocks noChangeArrowheads="1"/>
                      </wps:cNvSpPr>
                      <wps:spPr bwMode="auto">
                        <a:xfrm>
                          <a:off x="377" y="360"/>
                          <a:ext cx="7289" cy="720"/>
                        </a:xfrm>
                        <a:prstGeom prst="rect">
                          <a:avLst/>
                        </a:prstGeom>
                        <a:solidFill>
                          <a:srgbClr val="009982"/>
                        </a:solidFill>
                        <a:ln w="38100">
                          <a:solidFill>
                            <a:srgbClr val="F2F2F2"/>
                          </a:solidFill>
                          <a:miter lim="800000"/>
                          <a:headEnd/>
                          <a:tailEnd/>
                        </a:ln>
                        <a:effectLst>
                          <a:outerShdw dist="28398" dir="3806097" algn="ctr" rotWithShape="0">
                            <a:srgbClr val="974706">
                              <a:alpha val="50000"/>
                            </a:srgbClr>
                          </a:outerShdw>
                        </a:effectLst>
                      </wps:spPr>
                      <wps:txbx>
                        <w:txbxContent>
                          <w:p w14:paraId="7FD5A272" w14:textId="77777777" w:rsidR="005444BA" w:rsidRPr="00CB153E" w:rsidRDefault="005444BA" w:rsidP="00776F90">
                            <w:pPr>
                              <w:pStyle w:val="Header"/>
                              <w:rPr>
                                <w:b/>
                                <w:color w:val="FFFFFF" w:themeColor="background1"/>
                                <w:sz w:val="44"/>
                                <w:szCs w:val="40"/>
                              </w:rPr>
                            </w:pPr>
                            <w:r>
                              <w:rPr>
                                <w:b/>
                                <w:color w:val="FFFFFF" w:themeColor="background1"/>
                                <w:sz w:val="44"/>
                                <w:szCs w:val="40"/>
                              </w:rPr>
                              <w:t>Food Solutions Network Report</w:t>
                            </w:r>
                            <w:r w:rsidRPr="00CB153E">
                              <w:rPr>
                                <w:b/>
                                <w:color w:val="FFFFFF" w:themeColor="background1"/>
                                <w:sz w:val="44"/>
                                <w:szCs w:val="40"/>
                              </w:rPr>
                              <w:t xml:space="preserve"> </w:t>
                            </w:r>
                          </w:p>
                        </w:txbxContent>
                      </wps:txbx>
                      <wps:bodyPr rot="0" vert="horz" wrap="square" lIns="91440" tIns="45720" rIns="91440" bIns="45720" anchor="ctr" anchorCtr="0" upright="1">
                        <a:noAutofit/>
                      </wps:bodyPr>
                    </wps:wsp>
                    <wps:wsp>
                      <wps:cNvPr id="59" name="Rectangle 198"/>
                      <wps:cNvSpPr>
                        <a:spLocks noChangeArrowheads="1"/>
                      </wps:cNvSpPr>
                      <wps:spPr bwMode="auto">
                        <a:xfrm>
                          <a:off x="7538" y="360"/>
                          <a:ext cx="4325" cy="720"/>
                        </a:xfrm>
                        <a:prstGeom prst="rect">
                          <a:avLst/>
                        </a:prstGeom>
                        <a:solidFill>
                          <a:schemeClr val="bg1">
                            <a:lumMod val="95000"/>
                          </a:schemeClr>
                        </a:solidFill>
                        <a:ln w="38100">
                          <a:solidFill>
                            <a:srgbClr val="F2F2F2"/>
                          </a:solidFill>
                          <a:miter lim="800000"/>
                          <a:headEnd/>
                          <a:tailEnd/>
                        </a:ln>
                        <a:effectLst>
                          <a:outerShdw dist="28398" dir="3806097" algn="ctr" rotWithShape="0">
                            <a:srgbClr val="974706">
                              <a:alpha val="50000"/>
                            </a:srgbClr>
                          </a:outerShdw>
                        </a:effectLst>
                      </wps:spPr>
                      <wps:txbx>
                        <w:txbxContent>
                          <w:p w14:paraId="5FC30686" w14:textId="3AD7F396" w:rsidR="005444BA" w:rsidRPr="004B17DE" w:rsidRDefault="005444BA" w:rsidP="00776F90">
                            <w:pPr>
                              <w:pStyle w:val="Header"/>
                              <w:rPr>
                                <w:color w:val="FFFFFF"/>
                                <w:sz w:val="36"/>
                                <w:szCs w:val="36"/>
                              </w:rPr>
                            </w:pPr>
                            <w:r>
                              <w:rPr>
                                <w:sz w:val="36"/>
                                <w:szCs w:val="36"/>
                              </w:rPr>
                              <w:t xml:space="preserve">      </w:t>
                            </w:r>
                          </w:p>
                        </w:txbxContent>
                      </wps:txbx>
                      <wps:bodyPr rot="0" vert="horz" wrap="square" lIns="91440" tIns="45720" rIns="91440" bIns="45720" anchor="ctr" anchorCtr="0" upright="1">
                        <a:noAutofit/>
                      </wps:bodyPr>
                    </wps:wsp>
                    <wps:wsp>
                      <wps:cNvPr id="60"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9F7F12" id="Group 57" o:spid="_x0000_s1029" style="position:absolute;margin-left:12.25pt;margin-top:11.7pt;width:566.6pt;height:53.6pt;z-index:251659264;mso-position-horizontal-relative:page;mso-position-vertical-relative:page"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" o:allowincell="f">
              <v:rect id="Rectangle 197" o:spid="_x0000_s1030" style="position:absolute;left:377;top:360;width:728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" fillcolor="#009982" strokecolor="#f2f2f2" strokeweight="3pt">
                <v:shadow on="t" color="#974706" opacity=".5" offset="1pt"/>
                <v:textbox>
                  <w:txbxContent>
                    <w:p w14:paraId="7FD5A272" w14:textId="77777777" w:rsidR="005444BA" w:rsidRPr="00CB153E" w:rsidRDefault="005444BA" w:rsidP="00776F90">
                      <w:pPr>
                        <w:pStyle w:val="Header"/>
                        <w:rPr>
                          <w:b/>
                          <w:color w:val="FFFFFF" w:themeColor="background1"/>
                          <w:sz w:val="44"/>
                          <w:szCs w:val="40"/>
                        </w:rPr>
                      </w:pPr>
                      <w:r>
                        <w:rPr>
                          <w:b/>
                          <w:color w:val="FFFFFF" w:themeColor="background1"/>
                          <w:sz w:val="44"/>
                          <w:szCs w:val="40"/>
                        </w:rPr>
                        <w:t>Food Solutions Network Report</w:t>
                      </w:r>
                      <w:r w:rsidRPr="00CB153E">
                        <w:rPr>
                          <w:b/>
                          <w:color w:val="FFFFFF" w:themeColor="background1"/>
                          <w:sz w:val="44"/>
                          <w:szCs w:val="40"/>
                        </w:rPr>
                        <w:t xml:space="preserve"> </w:t>
                      </w:r>
                    </w:p>
                  </w:txbxContent>
                </v:textbox>
              </v:rect>
              <v:rect id="Rectangle 198" o:spid="_x0000_s1031" style="position:absolute;left:7538;top:360;width:4325;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" fillcolor="#f2f2f2 [3052]" strokecolor="#f2f2f2" strokeweight="3pt">
                <v:shadow on="t" color="#974706" opacity=".5" offset="1pt"/>
                <v:textbox>
                  <w:txbxContent>
                    <w:p w14:paraId="5FC30686" w14:textId="3AD7F396" w:rsidR="005444BA" w:rsidRPr="004B17DE" w:rsidRDefault="005444BA" w:rsidP="00776F90">
                      <w:pPr>
                        <w:pStyle w:val="Header"/>
                        <w:rPr>
                          <w:color w:val="FFFFFF"/>
                          <w:sz w:val="36"/>
                          <w:szCs w:val="36"/>
                        </w:rPr>
                      </w:pPr>
                      <w:r>
                        <w:rPr>
                          <w:sz w:val="36"/>
                          <w:szCs w:val="36"/>
                        </w:rPr>
                        <w:t xml:space="preserve">      </w:t>
                      </w:r>
                    </w:p>
                  </w:txbxContent>
                </v:textbox>
              </v:rect>
              <v:rect id="Rectangle 199" o:spid="_x0000_s1032"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" filled="f" strokeweight="1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A6073"/>
    <w:multiLevelType w:val="hybridMultilevel"/>
    <w:tmpl w:val="BFFEE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A20812"/>
    <w:multiLevelType w:val="hybridMultilevel"/>
    <w:tmpl w:val="0FC20BEE"/>
    <w:lvl w:ilvl="0" w:tplc="6B8C4D90">
      <w:numFmt w:val="bullet"/>
      <w:lvlText w:val="-"/>
      <w:lvlJc w:val="left"/>
      <w:pPr>
        <w:ind w:left="720" w:hanging="360"/>
      </w:pPr>
      <w:rPr>
        <w:rFonts w:ascii="Calibri" w:eastAsiaTheme="minorEastAsia" w:hAnsi="Calibri" w:cs="Calibri" w:hint="default"/>
        <w:b/>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BC0AF2"/>
    <w:multiLevelType w:val="hybridMultilevel"/>
    <w:tmpl w:val="32403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9D0347"/>
    <w:multiLevelType w:val="hybridMultilevel"/>
    <w:tmpl w:val="12BE46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3C695B7C"/>
    <w:multiLevelType w:val="hybridMultilevel"/>
    <w:tmpl w:val="FB602D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FC7884"/>
    <w:multiLevelType w:val="hybridMultilevel"/>
    <w:tmpl w:val="42120C60"/>
    <w:lvl w:ilvl="0" w:tplc="262CD7C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E75DA3"/>
    <w:multiLevelType w:val="hybridMultilevel"/>
    <w:tmpl w:val="64F44AA4"/>
    <w:lvl w:ilvl="0" w:tplc="C1101754">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A87154"/>
    <w:multiLevelType w:val="hybridMultilevel"/>
    <w:tmpl w:val="CC927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537E19"/>
    <w:multiLevelType w:val="multilevel"/>
    <w:tmpl w:val="AC6AE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323C91"/>
    <w:multiLevelType w:val="hybridMultilevel"/>
    <w:tmpl w:val="9A042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213F48"/>
    <w:multiLevelType w:val="hybridMultilevel"/>
    <w:tmpl w:val="D1B6A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5420BE"/>
    <w:multiLevelType w:val="hybridMultilevel"/>
    <w:tmpl w:val="A462DF6A"/>
    <w:lvl w:ilvl="0" w:tplc="7688B25A">
      <w:numFmt w:val="bullet"/>
      <w:lvlText w:val="-"/>
      <w:lvlJc w:val="left"/>
      <w:pPr>
        <w:ind w:left="720" w:hanging="360"/>
      </w:pPr>
      <w:rPr>
        <w:rFonts w:ascii="Calibri" w:eastAsia="Times New Roman" w:hAnsi="Calibri" w:cs="Calibri"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BA67A1"/>
    <w:multiLevelType w:val="hybridMultilevel"/>
    <w:tmpl w:val="1E32CB2C"/>
    <w:lvl w:ilvl="0" w:tplc="262CD7C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8019FD"/>
    <w:multiLevelType w:val="hybridMultilevel"/>
    <w:tmpl w:val="6D609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12"/>
  </w:num>
  <w:num w:numId="4">
    <w:abstractNumId w:val="5"/>
  </w:num>
  <w:num w:numId="5">
    <w:abstractNumId w:val="2"/>
  </w:num>
  <w:num w:numId="6">
    <w:abstractNumId w:val="10"/>
  </w:num>
  <w:num w:numId="7">
    <w:abstractNumId w:val="8"/>
  </w:num>
  <w:num w:numId="8">
    <w:abstractNumId w:val="0"/>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7"/>
  </w:num>
  <w:num w:numId="12">
    <w:abstractNumId w:val="9"/>
  </w:num>
  <w:num w:numId="13">
    <w:abstractNumId w:val="13"/>
  </w:num>
  <w:num w:numId="14">
    <w:abstractNumId w:val="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3BC"/>
    <w:rsid w:val="00015A54"/>
    <w:rsid w:val="0004095D"/>
    <w:rsid w:val="00053320"/>
    <w:rsid w:val="000542AE"/>
    <w:rsid w:val="000543BC"/>
    <w:rsid w:val="000748CE"/>
    <w:rsid w:val="00082614"/>
    <w:rsid w:val="000A4910"/>
    <w:rsid w:val="000B2DB3"/>
    <w:rsid w:val="000B7BE9"/>
    <w:rsid w:val="000D5967"/>
    <w:rsid w:val="000E02B7"/>
    <w:rsid w:val="000F1B30"/>
    <w:rsid w:val="001466D9"/>
    <w:rsid w:val="00157A09"/>
    <w:rsid w:val="001640AD"/>
    <w:rsid w:val="00167021"/>
    <w:rsid w:val="00172652"/>
    <w:rsid w:val="00196980"/>
    <w:rsid w:val="001A1313"/>
    <w:rsid w:val="001A7AD0"/>
    <w:rsid w:val="001F7C49"/>
    <w:rsid w:val="00251CF5"/>
    <w:rsid w:val="00255CD0"/>
    <w:rsid w:val="00277757"/>
    <w:rsid w:val="00277C84"/>
    <w:rsid w:val="00293EAE"/>
    <w:rsid w:val="0029411B"/>
    <w:rsid w:val="00295ED6"/>
    <w:rsid w:val="002C1875"/>
    <w:rsid w:val="002C41D3"/>
    <w:rsid w:val="00302B31"/>
    <w:rsid w:val="00323F6F"/>
    <w:rsid w:val="00326308"/>
    <w:rsid w:val="00383FF3"/>
    <w:rsid w:val="00391FF5"/>
    <w:rsid w:val="003A37DF"/>
    <w:rsid w:val="003A4B99"/>
    <w:rsid w:val="003B1CC6"/>
    <w:rsid w:val="003B63D6"/>
    <w:rsid w:val="003E7871"/>
    <w:rsid w:val="003F076A"/>
    <w:rsid w:val="00410489"/>
    <w:rsid w:val="00424B66"/>
    <w:rsid w:val="004439AC"/>
    <w:rsid w:val="004458C6"/>
    <w:rsid w:val="00467CA5"/>
    <w:rsid w:val="00492B56"/>
    <w:rsid w:val="00496313"/>
    <w:rsid w:val="00502513"/>
    <w:rsid w:val="00505FE1"/>
    <w:rsid w:val="00513271"/>
    <w:rsid w:val="005320C8"/>
    <w:rsid w:val="0053424C"/>
    <w:rsid w:val="0054074C"/>
    <w:rsid w:val="00543DED"/>
    <w:rsid w:val="005444BA"/>
    <w:rsid w:val="00550155"/>
    <w:rsid w:val="00552C5E"/>
    <w:rsid w:val="00557B94"/>
    <w:rsid w:val="00572812"/>
    <w:rsid w:val="005B0D75"/>
    <w:rsid w:val="00604BF8"/>
    <w:rsid w:val="00624855"/>
    <w:rsid w:val="00637094"/>
    <w:rsid w:val="00655DFE"/>
    <w:rsid w:val="00676F79"/>
    <w:rsid w:val="006C0CAB"/>
    <w:rsid w:val="006C3652"/>
    <w:rsid w:val="006D2FD2"/>
    <w:rsid w:val="007144AB"/>
    <w:rsid w:val="00740904"/>
    <w:rsid w:val="007538B4"/>
    <w:rsid w:val="00756953"/>
    <w:rsid w:val="00762849"/>
    <w:rsid w:val="00776025"/>
    <w:rsid w:val="00776F90"/>
    <w:rsid w:val="00777F26"/>
    <w:rsid w:val="007C599C"/>
    <w:rsid w:val="007F07F0"/>
    <w:rsid w:val="008279D2"/>
    <w:rsid w:val="00827F5C"/>
    <w:rsid w:val="0083500E"/>
    <w:rsid w:val="0083512A"/>
    <w:rsid w:val="00852D2B"/>
    <w:rsid w:val="008A14F4"/>
    <w:rsid w:val="008A69C6"/>
    <w:rsid w:val="008B0F3F"/>
    <w:rsid w:val="008D4AA0"/>
    <w:rsid w:val="008E0D46"/>
    <w:rsid w:val="009116F7"/>
    <w:rsid w:val="00914140"/>
    <w:rsid w:val="00937AEA"/>
    <w:rsid w:val="00950905"/>
    <w:rsid w:val="00950DDF"/>
    <w:rsid w:val="009563D7"/>
    <w:rsid w:val="00976698"/>
    <w:rsid w:val="009767B3"/>
    <w:rsid w:val="009872AE"/>
    <w:rsid w:val="009D29E5"/>
    <w:rsid w:val="009E5F79"/>
    <w:rsid w:val="009F2CE0"/>
    <w:rsid w:val="00A0028B"/>
    <w:rsid w:val="00A1784D"/>
    <w:rsid w:val="00A34865"/>
    <w:rsid w:val="00A46B78"/>
    <w:rsid w:val="00A46FDB"/>
    <w:rsid w:val="00A760A7"/>
    <w:rsid w:val="00A866C5"/>
    <w:rsid w:val="00A97ED6"/>
    <w:rsid w:val="00AB4EF7"/>
    <w:rsid w:val="00AB5D8B"/>
    <w:rsid w:val="00AB7214"/>
    <w:rsid w:val="00AD2996"/>
    <w:rsid w:val="00B04CBB"/>
    <w:rsid w:val="00B06E0E"/>
    <w:rsid w:val="00B07082"/>
    <w:rsid w:val="00B10BCB"/>
    <w:rsid w:val="00B11B00"/>
    <w:rsid w:val="00B222C5"/>
    <w:rsid w:val="00B401BB"/>
    <w:rsid w:val="00B912F9"/>
    <w:rsid w:val="00BA7925"/>
    <w:rsid w:val="00BC7B51"/>
    <w:rsid w:val="00BD1DE2"/>
    <w:rsid w:val="00BE12C0"/>
    <w:rsid w:val="00C1719C"/>
    <w:rsid w:val="00C36F67"/>
    <w:rsid w:val="00C6401A"/>
    <w:rsid w:val="00C654FC"/>
    <w:rsid w:val="00C7188C"/>
    <w:rsid w:val="00C8347A"/>
    <w:rsid w:val="00CB153E"/>
    <w:rsid w:val="00CB50CD"/>
    <w:rsid w:val="00CC10D8"/>
    <w:rsid w:val="00CC1AD4"/>
    <w:rsid w:val="00CC58C6"/>
    <w:rsid w:val="00CE2BB3"/>
    <w:rsid w:val="00CE68EF"/>
    <w:rsid w:val="00CF31E3"/>
    <w:rsid w:val="00CF670A"/>
    <w:rsid w:val="00D87F5B"/>
    <w:rsid w:val="00D96E7D"/>
    <w:rsid w:val="00DB20FD"/>
    <w:rsid w:val="00DB4779"/>
    <w:rsid w:val="00DC53DB"/>
    <w:rsid w:val="00DF2298"/>
    <w:rsid w:val="00E15CD8"/>
    <w:rsid w:val="00E16C05"/>
    <w:rsid w:val="00E25546"/>
    <w:rsid w:val="00E32CFC"/>
    <w:rsid w:val="00E42C02"/>
    <w:rsid w:val="00E45D7C"/>
    <w:rsid w:val="00E63E15"/>
    <w:rsid w:val="00E65906"/>
    <w:rsid w:val="00E70D63"/>
    <w:rsid w:val="00E824FA"/>
    <w:rsid w:val="00E842AC"/>
    <w:rsid w:val="00E863CC"/>
    <w:rsid w:val="00EA3C6D"/>
    <w:rsid w:val="00EF0FBC"/>
    <w:rsid w:val="00EF6539"/>
    <w:rsid w:val="00F17A59"/>
    <w:rsid w:val="00F21040"/>
    <w:rsid w:val="00F25A1A"/>
    <w:rsid w:val="00F36874"/>
    <w:rsid w:val="00F925C3"/>
    <w:rsid w:val="00F96A06"/>
    <w:rsid w:val="00F97D26"/>
    <w:rsid w:val="00FA0963"/>
    <w:rsid w:val="00FA5A3C"/>
    <w:rsid w:val="00FB5E92"/>
    <w:rsid w:val="00FD11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CA00EA"/>
  <w15:docId w15:val="{54DE2952-0907-4B56-8689-B57C3CAEC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43BC"/>
    <w:pPr>
      <w:spacing w:after="120" w:line="285" w:lineRule="auto"/>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43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43BC"/>
    <w:rPr>
      <w:rFonts w:ascii="Calibri" w:eastAsia="Times New Roman" w:hAnsi="Calibri"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0543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43BC"/>
    <w:rPr>
      <w:rFonts w:ascii="Calibri" w:eastAsia="Times New Roman" w:hAnsi="Calibri" w:cs="Times New Roman"/>
      <w:color w:val="000000"/>
      <w:kern w:val="28"/>
      <w:sz w:val="20"/>
      <w:szCs w:val="20"/>
      <w:lang w:eastAsia="en-GB"/>
      <w14:ligatures w14:val="standard"/>
      <w14:cntxtAlts/>
    </w:rPr>
  </w:style>
  <w:style w:type="paragraph" w:styleId="BalloonText">
    <w:name w:val="Balloon Text"/>
    <w:basedOn w:val="Normal"/>
    <w:link w:val="BalloonTextChar"/>
    <w:uiPriority w:val="99"/>
    <w:semiHidden/>
    <w:unhideWhenUsed/>
    <w:rsid w:val="000543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3BC"/>
    <w:rPr>
      <w:rFonts w:ascii="Tahoma" w:eastAsia="Times New Roman" w:hAnsi="Tahoma" w:cs="Tahoma"/>
      <w:color w:val="000000"/>
      <w:kern w:val="28"/>
      <w:sz w:val="16"/>
      <w:szCs w:val="16"/>
      <w:lang w:eastAsia="en-GB"/>
      <w14:ligatures w14:val="standard"/>
      <w14:cntxtAlts/>
    </w:rPr>
  </w:style>
  <w:style w:type="paragraph" w:styleId="NoSpacing">
    <w:name w:val="No Spacing"/>
    <w:link w:val="NoSpacingChar"/>
    <w:uiPriority w:val="1"/>
    <w:qFormat/>
    <w:rsid w:val="009E5F79"/>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9E5F79"/>
    <w:rPr>
      <w:rFonts w:eastAsiaTheme="minorEastAsia"/>
      <w:lang w:val="en-US" w:eastAsia="ja-JP"/>
    </w:rPr>
  </w:style>
  <w:style w:type="paragraph" w:styleId="ListParagraph">
    <w:name w:val="List Paragraph"/>
    <w:basedOn w:val="Normal"/>
    <w:uiPriority w:val="34"/>
    <w:qFormat/>
    <w:rsid w:val="00CF670A"/>
    <w:pPr>
      <w:ind w:left="720"/>
      <w:contextualSpacing/>
    </w:pPr>
  </w:style>
  <w:style w:type="character" w:customStyle="1" w:styleId="e24kjd">
    <w:name w:val="e24kjd"/>
    <w:basedOn w:val="DefaultParagraphFont"/>
    <w:rsid w:val="008279D2"/>
  </w:style>
  <w:style w:type="paragraph" w:customStyle="1" w:styleId="CM3">
    <w:name w:val="CM3"/>
    <w:basedOn w:val="Normal"/>
    <w:next w:val="Normal"/>
    <w:uiPriority w:val="99"/>
    <w:rsid w:val="00572812"/>
    <w:pPr>
      <w:autoSpaceDE w:val="0"/>
      <w:autoSpaceDN w:val="0"/>
      <w:adjustRightInd w:val="0"/>
      <w:spacing w:after="0" w:line="268" w:lineRule="atLeast"/>
    </w:pPr>
    <w:rPr>
      <w:rFonts w:eastAsiaTheme="minorHAnsi" w:cs="Calibri"/>
      <w:color w:val="auto"/>
      <w:kern w:val="0"/>
      <w:sz w:val="24"/>
      <w:szCs w:val="24"/>
      <w:lang w:eastAsia="en-US"/>
      <w14:ligatures w14:val="none"/>
      <w14:cntxtAlts w14:val="0"/>
    </w:rPr>
  </w:style>
  <w:style w:type="paragraph" w:styleId="NormalWeb">
    <w:name w:val="Normal (Web)"/>
    <w:basedOn w:val="Normal"/>
    <w:uiPriority w:val="99"/>
    <w:unhideWhenUsed/>
    <w:rsid w:val="00EF0FBC"/>
    <w:pPr>
      <w:spacing w:before="100" w:beforeAutospacing="1" w:after="100" w:afterAutospacing="1" w:line="240" w:lineRule="auto"/>
    </w:pPr>
    <w:rPr>
      <w:rFonts w:ascii="Times New Roman" w:hAnsi="Times New Roman"/>
      <w:color w:val="auto"/>
      <w:kern w:val="0"/>
      <w:sz w:val="24"/>
      <w:szCs w:val="24"/>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68461">
      <w:bodyDiv w:val="1"/>
      <w:marLeft w:val="0"/>
      <w:marRight w:val="0"/>
      <w:marTop w:val="0"/>
      <w:marBottom w:val="0"/>
      <w:divBdr>
        <w:top w:val="none" w:sz="0" w:space="0" w:color="auto"/>
        <w:left w:val="none" w:sz="0" w:space="0" w:color="auto"/>
        <w:bottom w:val="none" w:sz="0" w:space="0" w:color="auto"/>
        <w:right w:val="none" w:sz="0" w:space="0" w:color="auto"/>
      </w:divBdr>
    </w:div>
    <w:div w:id="460657412">
      <w:bodyDiv w:val="1"/>
      <w:marLeft w:val="0"/>
      <w:marRight w:val="0"/>
      <w:marTop w:val="0"/>
      <w:marBottom w:val="0"/>
      <w:divBdr>
        <w:top w:val="none" w:sz="0" w:space="0" w:color="auto"/>
        <w:left w:val="none" w:sz="0" w:space="0" w:color="auto"/>
        <w:bottom w:val="none" w:sz="0" w:space="0" w:color="auto"/>
        <w:right w:val="none" w:sz="0" w:space="0" w:color="auto"/>
      </w:divBdr>
    </w:div>
    <w:div w:id="637223230">
      <w:bodyDiv w:val="1"/>
      <w:marLeft w:val="0"/>
      <w:marRight w:val="0"/>
      <w:marTop w:val="0"/>
      <w:marBottom w:val="0"/>
      <w:divBdr>
        <w:top w:val="none" w:sz="0" w:space="0" w:color="auto"/>
        <w:left w:val="none" w:sz="0" w:space="0" w:color="auto"/>
        <w:bottom w:val="none" w:sz="0" w:space="0" w:color="auto"/>
        <w:right w:val="none" w:sz="0" w:space="0" w:color="auto"/>
      </w:divBdr>
    </w:div>
    <w:div w:id="709109538">
      <w:bodyDiv w:val="1"/>
      <w:marLeft w:val="0"/>
      <w:marRight w:val="0"/>
      <w:marTop w:val="0"/>
      <w:marBottom w:val="0"/>
      <w:divBdr>
        <w:top w:val="none" w:sz="0" w:space="0" w:color="auto"/>
        <w:left w:val="none" w:sz="0" w:space="0" w:color="auto"/>
        <w:bottom w:val="none" w:sz="0" w:space="0" w:color="auto"/>
        <w:right w:val="none" w:sz="0" w:space="0" w:color="auto"/>
      </w:divBdr>
    </w:div>
    <w:div w:id="1738094566">
      <w:bodyDiv w:val="1"/>
      <w:marLeft w:val="0"/>
      <w:marRight w:val="0"/>
      <w:marTop w:val="0"/>
      <w:marBottom w:val="0"/>
      <w:divBdr>
        <w:top w:val="none" w:sz="0" w:space="0" w:color="auto"/>
        <w:left w:val="none" w:sz="0" w:space="0" w:color="auto"/>
        <w:bottom w:val="none" w:sz="0" w:space="0" w:color="auto"/>
        <w:right w:val="none" w:sz="0" w:space="0" w:color="auto"/>
      </w:divBdr>
    </w:div>
    <w:div w:id="1880508614">
      <w:bodyDiv w:val="1"/>
      <w:marLeft w:val="0"/>
      <w:marRight w:val="0"/>
      <w:marTop w:val="0"/>
      <w:marBottom w:val="0"/>
      <w:divBdr>
        <w:top w:val="none" w:sz="0" w:space="0" w:color="auto"/>
        <w:left w:val="none" w:sz="0" w:space="0" w:color="auto"/>
        <w:bottom w:val="none" w:sz="0" w:space="0" w:color="auto"/>
        <w:right w:val="none" w:sz="0" w:space="0" w:color="auto"/>
      </w:divBdr>
    </w:div>
    <w:div w:id="192691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2460A53418C4DE8BF118ADDA8A50966"/>
        <w:category>
          <w:name w:val="General"/>
          <w:gallery w:val="placeholder"/>
        </w:category>
        <w:types>
          <w:type w:val="bbPlcHdr"/>
        </w:types>
        <w:behaviors>
          <w:behavior w:val="content"/>
        </w:behaviors>
        <w:guid w:val="{60884305-E187-4F36-B7B5-F05941D4CCEF}"/>
      </w:docPartPr>
      <w:docPartBody>
        <w:p w:rsidR="009E337A" w:rsidRDefault="00815FB9" w:rsidP="00815FB9">
          <w:pPr>
            <w:pStyle w:val="F2460A53418C4DE8BF118ADDA8A50966"/>
          </w:pPr>
          <w:r>
            <w:rPr>
              <w:rFonts w:asciiTheme="majorHAnsi" w:eastAsiaTheme="majorEastAsia" w:hAnsiTheme="majorHAnsi" w:cstheme="majorBidi"/>
              <w:sz w:val="72"/>
              <w:szCs w:val="72"/>
            </w:rPr>
            <w:t>[Type the document title]</w:t>
          </w:r>
        </w:p>
      </w:docPartBody>
    </w:docPart>
    <w:docPart>
      <w:docPartPr>
        <w:name w:val="0669B84DCBEF4787B37C6E0053362378"/>
        <w:category>
          <w:name w:val="General"/>
          <w:gallery w:val="placeholder"/>
        </w:category>
        <w:types>
          <w:type w:val="bbPlcHdr"/>
        </w:types>
        <w:behaviors>
          <w:behavior w:val="content"/>
        </w:behaviors>
        <w:guid w:val="{761936EF-3AE2-4F6E-A300-CC0D5EE0319F}"/>
      </w:docPartPr>
      <w:docPartBody>
        <w:p w:rsidR="009E337A" w:rsidRDefault="00815FB9" w:rsidP="00815FB9">
          <w:pPr>
            <w:pStyle w:val="0669B84DCBEF4787B37C6E0053362378"/>
          </w:pPr>
          <w:r>
            <w:rPr>
              <w:sz w:val="40"/>
              <w:szCs w:val="40"/>
            </w:rPr>
            <w:t>[Type the document subtitle]</w:t>
          </w:r>
        </w:p>
      </w:docPartBody>
    </w:docPart>
    <w:docPart>
      <w:docPartPr>
        <w:name w:val="4F96209D70A347F9A05F28B9BE9CD4AB"/>
        <w:category>
          <w:name w:val="General"/>
          <w:gallery w:val="placeholder"/>
        </w:category>
        <w:types>
          <w:type w:val="bbPlcHdr"/>
        </w:types>
        <w:behaviors>
          <w:behavior w:val="content"/>
        </w:behaviors>
        <w:guid w:val="{F49DC9FA-FAD4-4F90-B4D4-DE2007BE6193}"/>
      </w:docPartPr>
      <w:docPartBody>
        <w:p w:rsidR="009E337A" w:rsidRDefault="00815FB9" w:rsidP="00815FB9">
          <w:pPr>
            <w:pStyle w:val="4F96209D70A347F9A05F28B9BE9CD4AB"/>
          </w:pPr>
          <w:r>
            <w:rPr>
              <w:sz w:val="28"/>
              <w:szCs w:val="28"/>
            </w:rPr>
            <w:t>[Type the 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A3586"/>
    <w:rsid w:val="000A3586"/>
    <w:rsid w:val="00144BC4"/>
    <w:rsid w:val="00410BE6"/>
    <w:rsid w:val="007502DA"/>
    <w:rsid w:val="00815FB9"/>
    <w:rsid w:val="009E337A"/>
    <w:rsid w:val="00CF1536"/>
    <w:rsid w:val="00D45C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471E5B90C89440D9FF2F0B927758148">
    <w:name w:val="4471E5B90C89440D9FF2F0B927758148"/>
    <w:rsid w:val="000A3586"/>
  </w:style>
  <w:style w:type="paragraph" w:customStyle="1" w:styleId="5954A833C6C04622843276AFC52038C8">
    <w:name w:val="5954A833C6C04622843276AFC52038C8"/>
    <w:rsid w:val="000A3586"/>
  </w:style>
  <w:style w:type="paragraph" w:customStyle="1" w:styleId="12B2107B27494C99837F864D72CEAF4D">
    <w:name w:val="12B2107B27494C99837F864D72CEAF4D"/>
    <w:rsid w:val="000A3586"/>
  </w:style>
  <w:style w:type="paragraph" w:customStyle="1" w:styleId="BE7ACCCA088A48B58A72BA7860CBD639">
    <w:name w:val="BE7ACCCA088A48B58A72BA7860CBD639"/>
    <w:rsid w:val="000A3586"/>
  </w:style>
  <w:style w:type="paragraph" w:customStyle="1" w:styleId="1BE81ECE453B49D9B9F849EB2962CFA8">
    <w:name w:val="1BE81ECE453B49D9B9F849EB2962CFA8"/>
    <w:rsid w:val="000A3586"/>
  </w:style>
  <w:style w:type="paragraph" w:customStyle="1" w:styleId="5D5BB5F25A074C15995B5C45AE4736D6">
    <w:name w:val="5D5BB5F25A074C15995B5C45AE4736D6"/>
    <w:rsid w:val="000A3586"/>
  </w:style>
  <w:style w:type="paragraph" w:customStyle="1" w:styleId="AD09A25589FE4E6E81A68B4A6D69CC5B">
    <w:name w:val="AD09A25589FE4E6E81A68B4A6D69CC5B"/>
    <w:rsid w:val="000A3586"/>
  </w:style>
  <w:style w:type="paragraph" w:customStyle="1" w:styleId="DDE93F7AA64840BCAD1AA995F17500A0">
    <w:name w:val="DDE93F7AA64840BCAD1AA995F17500A0"/>
    <w:rsid w:val="000A3586"/>
  </w:style>
  <w:style w:type="paragraph" w:customStyle="1" w:styleId="BF678D003F064FD6BBAC2B9828BE59FE">
    <w:name w:val="BF678D003F064FD6BBAC2B9828BE59FE"/>
    <w:rsid w:val="000A3586"/>
  </w:style>
  <w:style w:type="paragraph" w:customStyle="1" w:styleId="DEF8A485165B486587143206B4A768EC">
    <w:name w:val="DEF8A485165B486587143206B4A768EC"/>
    <w:rsid w:val="000A3586"/>
  </w:style>
  <w:style w:type="paragraph" w:customStyle="1" w:styleId="9782BFAA8EB244509E1688B5B5ADBF38">
    <w:name w:val="9782BFAA8EB244509E1688B5B5ADBF38"/>
    <w:rsid w:val="000A3586"/>
  </w:style>
  <w:style w:type="paragraph" w:customStyle="1" w:styleId="8CCE764608D44A0FA3BE2AA8093F7E0D">
    <w:name w:val="8CCE764608D44A0FA3BE2AA8093F7E0D"/>
    <w:rsid w:val="000A3586"/>
  </w:style>
  <w:style w:type="paragraph" w:customStyle="1" w:styleId="AE5C2B54F18E49C2ADD102F015E5DCA3">
    <w:name w:val="AE5C2B54F18E49C2ADD102F015E5DCA3"/>
    <w:rsid w:val="00815FB9"/>
  </w:style>
  <w:style w:type="paragraph" w:customStyle="1" w:styleId="6B404EAFE6834368B8409C5685DAFDDE">
    <w:name w:val="6B404EAFE6834368B8409C5685DAFDDE"/>
    <w:rsid w:val="00815FB9"/>
  </w:style>
  <w:style w:type="paragraph" w:customStyle="1" w:styleId="429B6A37D742437F9A21C13694F2053C">
    <w:name w:val="429B6A37D742437F9A21C13694F2053C"/>
    <w:rsid w:val="00815FB9"/>
  </w:style>
  <w:style w:type="paragraph" w:customStyle="1" w:styleId="444DD0871F3D4B5C829D698C45875AFA">
    <w:name w:val="444DD0871F3D4B5C829D698C45875AFA"/>
    <w:rsid w:val="00815FB9"/>
  </w:style>
  <w:style w:type="paragraph" w:customStyle="1" w:styleId="ECE8357CB5BA42A6B6FBC5423FEA048D">
    <w:name w:val="ECE8357CB5BA42A6B6FBC5423FEA048D"/>
    <w:rsid w:val="00815FB9"/>
  </w:style>
  <w:style w:type="paragraph" w:customStyle="1" w:styleId="377FE96EED4345DF87E369A0B3FE1F43">
    <w:name w:val="377FE96EED4345DF87E369A0B3FE1F43"/>
    <w:rsid w:val="00815FB9"/>
  </w:style>
  <w:style w:type="paragraph" w:customStyle="1" w:styleId="1AEBE5E90F3B4B3FB25154C5988C72CC">
    <w:name w:val="1AEBE5E90F3B4B3FB25154C5988C72CC"/>
    <w:rsid w:val="00815FB9"/>
  </w:style>
  <w:style w:type="paragraph" w:customStyle="1" w:styleId="F2460A53418C4DE8BF118ADDA8A50966">
    <w:name w:val="F2460A53418C4DE8BF118ADDA8A50966"/>
    <w:rsid w:val="00815FB9"/>
  </w:style>
  <w:style w:type="paragraph" w:customStyle="1" w:styleId="0669B84DCBEF4787B37C6E0053362378">
    <w:name w:val="0669B84DCBEF4787B37C6E0053362378"/>
    <w:rsid w:val="00815FB9"/>
  </w:style>
  <w:style w:type="paragraph" w:customStyle="1" w:styleId="4F96209D70A347F9A05F28B9BE9CD4AB">
    <w:name w:val="4F96209D70A347F9A05F28B9BE9CD4AB"/>
    <w:rsid w:val="00815F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0A4935-957F-45B5-833E-A88E310C0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1951</Words>
  <Characters>11122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Food Solutions Network</vt:lpstr>
    </vt:vector>
  </TitlesOfParts>
  <Company>Rochdale MBC</Company>
  <LinksUpToDate>false</LinksUpToDate>
  <CharactersWithSpaces>13047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 Solutions Network</dc:title>
  <dc:subject>Food Solutions Network Report</dc:subject>
  <dc:creator>August 2020</dc:creator>
  <cp:lastModifiedBy>Kerry Bertram</cp:lastModifiedBy>
  <cp:revision>2</cp:revision>
  <cp:lastPrinted>2020-08-11T14:53:00Z</cp:lastPrinted>
  <dcterms:created xsi:type="dcterms:W3CDTF">2020-09-20T17:35:00Z</dcterms:created>
  <dcterms:modified xsi:type="dcterms:W3CDTF">2020-09-20T17:35:00Z</dcterms:modified>
</cp:coreProperties>
</file>