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F84FE0" w14:textId="3EB9459F" w:rsidR="00907873" w:rsidRPr="00753E72" w:rsidRDefault="00907873" w:rsidP="00753E72">
      <w:pPr>
        <w:jc w:val="center"/>
        <w:rPr>
          <w:rFonts w:ascii="Trebuchet MS" w:hAnsi="Trebuchet MS"/>
          <w:b/>
          <w:bCs/>
          <w:color w:val="E72063"/>
          <w:sz w:val="32"/>
          <w:szCs w:val="32"/>
        </w:rPr>
      </w:pPr>
      <w:r w:rsidRPr="00753E72">
        <w:rPr>
          <w:rFonts w:ascii="Trebuchet MS" w:hAnsi="Trebuchet MS"/>
          <w:b/>
          <w:bCs/>
          <w:color w:val="E72063"/>
          <w:sz w:val="32"/>
          <w:szCs w:val="32"/>
        </w:rPr>
        <w:t xml:space="preserve">Winter Food </w:t>
      </w:r>
      <w:r w:rsidR="00753E72" w:rsidRPr="00753E72">
        <w:rPr>
          <w:rFonts w:ascii="Trebuchet MS" w:hAnsi="Trebuchet MS"/>
          <w:b/>
          <w:bCs/>
          <w:color w:val="E72063"/>
          <w:sz w:val="32"/>
          <w:szCs w:val="32"/>
        </w:rPr>
        <w:t>Fund</w:t>
      </w:r>
      <w:r w:rsidRPr="00753E72">
        <w:rPr>
          <w:rFonts w:ascii="Trebuchet MS" w:hAnsi="Trebuchet MS"/>
          <w:b/>
          <w:bCs/>
          <w:color w:val="E72063"/>
          <w:sz w:val="32"/>
          <w:szCs w:val="32"/>
        </w:rPr>
        <w:t xml:space="preserve"> – Rochdale </w:t>
      </w:r>
      <w:r w:rsidR="00753E72" w:rsidRPr="00753E72">
        <w:rPr>
          <w:rFonts w:ascii="Trebuchet MS" w:hAnsi="Trebuchet MS"/>
          <w:b/>
          <w:bCs/>
          <w:color w:val="E72063"/>
          <w:sz w:val="32"/>
          <w:szCs w:val="32"/>
        </w:rPr>
        <w:t xml:space="preserve">Borough </w:t>
      </w:r>
      <w:r w:rsidR="00753E72" w:rsidRPr="00753E72">
        <w:rPr>
          <w:rFonts w:ascii="Trebuchet MS" w:hAnsi="Trebuchet MS"/>
          <w:b/>
          <w:bCs/>
          <w:color w:val="E72063"/>
          <w:sz w:val="32"/>
          <w:szCs w:val="32"/>
        </w:rPr>
        <w:br/>
      </w:r>
      <w:r w:rsidR="00EF0EC0">
        <w:rPr>
          <w:rFonts w:ascii="Trebuchet MS" w:hAnsi="Trebuchet MS"/>
          <w:b/>
          <w:bCs/>
          <w:color w:val="E72063"/>
          <w:sz w:val="32"/>
          <w:szCs w:val="32"/>
        </w:rPr>
        <w:t xml:space="preserve">                              </w:t>
      </w:r>
      <w:r w:rsidR="00753E72" w:rsidRPr="00753E72">
        <w:rPr>
          <w:rFonts w:ascii="Trebuchet MS" w:hAnsi="Trebuchet MS"/>
          <w:b/>
          <w:bCs/>
          <w:color w:val="E72063"/>
          <w:sz w:val="32"/>
          <w:szCs w:val="32"/>
        </w:rPr>
        <w:t>Guidance Notes</w:t>
      </w:r>
    </w:p>
    <w:p w14:paraId="2ADB800C" w14:textId="77777777" w:rsidR="00753E72" w:rsidRDefault="00907873" w:rsidP="00907873">
      <w:pPr>
        <w:rPr>
          <w:rFonts w:ascii="Trebuchet MS" w:hAnsi="Trebuchet MS"/>
        </w:rPr>
      </w:pPr>
      <w:r w:rsidRPr="00753E72">
        <w:rPr>
          <w:rFonts w:ascii="Trebuchet MS" w:hAnsi="Trebuchet MS"/>
          <w:b/>
          <w:bCs/>
        </w:rPr>
        <w:t>Aims/priorities</w:t>
      </w:r>
      <w:r w:rsidRPr="00753E72">
        <w:rPr>
          <w:rFonts w:ascii="Trebuchet MS" w:hAnsi="Trebuchet MS"/>
        </w:rPr>
        <w:t>:</w:t>
      </w:r>
    </w:p>
    <w:p w14:paraId="0450C05E" w14:textId="5B0DDBE7" w:rsidR="00D645A8" w:rsidRPr="00753E72" w:rsidRDefault="00907873" w:rsidP="00907873">
      <w:pPr>
        <w:rPr>
          <w:rFonts w:ascii="Trebuchet MS" w:hAnsi="Trebuchet MS"/>
        </w:rPr>
      </w:pPr>
      <w:r w:rsidRPr="00753E72">
        <w:rPr>
          <w:rFonts w:ascii="Trebuchet MS" w:hAnsi="Trebuchet MS"/>
        </w:rPr>
        <w:t xml:space="preserve">Groups can apply for up to </w:t>
      </w:r>
      <w:r w:rsidR="00AA2923" w:rsidRPr="00753E72">
        <w:rPr>
          <w:rFonts w:ascii="Trebuchet MS" w:hAnsi="Trebuchet MS"/>
        </w:rPr>
        <w:t>£</w:t>
      </w:r>
      <w:r w:rsidRPr="00753E72">
        <w:rPr>
          <w:rFonts w:ascii="Trebuchet MS" w:hAnsi="Trebuchet MS"/>
        </w:rPr>
        <w:t>2</w:t>
      </w:r>
      <w:r w:rsidR="00753E72">
        <w:rPr>
          <w:rFonts w:ascii="Trebuchet MS" w:hAnsi="Trebuchet MS"/>
        </w:rPr>
        <w:t>,000</w:t>
      </w:r>
      <w:r w:rsidRPr="00753E72">
        <w:rPr>
          <w:rFonts w:ascii="Trebuchet MS" w:hAnsi="Trebuchet MS"/>
        </w:rPr>
        <w:t xml:space="preserve"> </w:t>
      </w:r>
      <w:r w:rsidR="00D645A8" w:rsidRPr="00753E72">
        <w:rPr>
          <w:rFonts w:ascii="Trebuchet MS" w:hAnsi="Trebuchet MS"/>
        </w:rPr>
        <w:t>for specific food only projects that wil</w:t>
      </w:r>
      <w:r w:rsidR="00746B58" w:rsidRPr="00753E72">
        <w:rPr>
          <w:rFonts w:ascii="Trebuchet MS" w:hAnsi="Trebuchet MS"/>
        </w:rPr>
        <w:t xml:space="preserve">l support food security during the winter months.  All projects must be in addition to any support you are currently offering.  Some examples </w:t>
      </w:r>
      <w:r w:rsidR="006F4465" w:rsidRPr="00753E72">
        <w:rPr>
          <w:rFonts w:ascii="Trebuchet MS" w:hAnsi="Trebuchet MS"/>
        </w:rPr>
        <w:t>include:</w:t>
      </w:r>
    </w:p>
    <w:p w14:paraId="66AFE8DC" w14:textId="72761F23" w:rsidR="00746B58" w:rsidRPr="00753E72" w:rsidRDefault="00746B58" w:rsidP="00D645A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753E72">
        <w:rPr>
          <w:rFonts w:ascii="Trebuchet MS" w:hAnsi="Trebuchet MS"/>
        </w:rPr>
        <w:t>Emergency food parcels for individuals and families</w:t>
      </w:r>
    </w:p>
    <w:p w14:paraId="70D5FD81" w14:textId="1B47DFA9" w:rsidR="00D937C7" w:rsidRPr="00753E72" w:rsidRDefault="00D937C7" w:rsidP="00D645A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753E72">
        <w:rPr>
          <w:rFonts w:ascii="Trebuchet MS" w:hAnsi="Trebuchet MS"/>
        </w:rPr>
        <w:t>Fresh food offers which cant be provided by the Community Warehouse</w:t>
      </w:r>
    </w:p>
    <w:p w14:paraId="7D68AE56" w14:textId="707A966F" w:rsidR="00D937C7" w:rsidRPr="00753E72" w:rsidRDefault="006C0C16" w:rsidP="00D645A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753E72">
        <w:rPr>
          <w:rFonts w:ascii="Trebuchet MS" w:hAnsi="Trebuchet MS"/>
        </w:rPr>
        <w:t>Culturally</w:t>
      </w:r>
      <w:r w:rsidR="001E37F3" w:rsidRPr="00753E72">
        <w:rPr>
          <w:rFonts w:ascii="Trebuchet MS" w:hAnsi="Trebuchet MS"/>
        </w:rPr>
        <w:t xml:space="preserve"> specific food offers not available from the Community Warehouse </w:t>
      </w:r>
    </w:p>
    <w:p w14:paraId="4CF7E79C" w14:textId="2186ED07" w:rsidR="00D645A8" w:rsidRPr="00753E72" w:rsidRDefault="00746B58" w:rsidP="00D645A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753E72">
        <w:rPr>
          <w:rFonts w:ascii="Trebuchet MS" w:hAnsi="Trebuchet MS"/>
        </w:rPr>
        <w:t>For</w:t>
      </w:r>
      <w:r w:rsidR="00D645A8" w:rsidRPr="00753E72">
        <w:rPr>
          <w:rFonts w:ascii="Trebuchet MS" w:hAnsi="Trebuchet MS"/>
        </w:rPr>
        <w:t xml:space="preserve"> specific </w:t>
      </w:r>
      <w:r w:rsidRPr="00753E72">
        <w:rPr>
          <w:rFonts w:ascii="Trebuchet MS" w:hAnsi="Trebuchet MS"/>
        </w:rPr>
        <w:t>‘</w:t>
      </w:r>
      <w:r w:rsidR="00D645A8" w:rsidRPr="00753E72">
        <w:rPr>
          <w:rFonts w:ascii="Trebuchet MS" w:hAnsi="Trebuchet MS"/>
        </w:rPr>
        <w:t>social eating</w:t>
      </w:r>
      <w:r w:rsidRPr="00753E72">
        <w:rPr>
          <w:rFonts w:ascii="Trebuchet MS" w:hAnsi="Trebuchet MS"/>
        </w:rPr>
        <w:t>’</w:t>
      </w:r>
      <w:r w:rsidR="00D645A8" w:rsidRPr="00753E72">
        <w:rPr>
          <w:rFonts w:ascii="Trebuchet MS" w:hAnsi="Trebuchet MS"/>
        </w:rPr>
        <w:t xml:space="preserve"> projects that will support</w:t>
      </w:r>
      <w:r w:rsidR="00D937C7" w:rsidRPr="00753E72">
        <w:rPr>
          <w:rFonts w:ascii="Trebuchet MS" w:hAnsi="Trebuchet MS"/>
        </w:rPr>
        <w:t xml:space="preserve"> bring people together </w:t>
      </w:r>
      <w:r w:rsidR="00D645A8" w:rsidRPr="00753E72">
        <w:rPr>
          <w:rFonts w:ascii="Trebuchet MS" w:hAnsi="Trebuchet MS"/>
        </w:rPr>
        <w:t xml:space="preserve">during the winter months </w:t>
      </w:r>
    </w:p>
    <w:p w14:paraId="3CA00DFD" w14:textId="43CBB557" w:rsidR="00D645A8" w:rsidRPr="00753E72" w:rsidRDefault="00665596" w:rsidP="00D645A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753E72">
        <w:rPr>
          <w:rFonts w:ascii="Trebuchet MS" w:hAnsi="Trebuchet MS"/>
        </w:rPr>
        <w:t xml:space="preserve">Cooking Projects </w:t>
      </w:r>
    </w:p>
    <w:p w14:paraId="3985E7D9" w14:textId="691575E0" w:rsidR="00746B58" w:rsidRPr="00753E72" w:rsidRDefault="0014620E" w:rsidP="00D645A8">
      <w:pPr>
        <w:pStyle w:val="ListParagraph"/>
        <w:numPr>
          <w:ilvl w:val="0"/>
          <w:numId w:val="1"/>
        </w:numPr>
        <w:rPr>
          <w:rFonts w:ascii="Trebuchet MS" w:hAnsi="Trebuchet MS"/>
        </w:rPr>
      </w:pPr>
      <w:r w:rsidRPr="00753E72">
        <w:rPr>
          <w:rFonts w:ascii="Trebuchet MS" w:hAnsi="Trebuchet MS"/>
        </w:rPr>
        <w:t>Door to Door meals for people in crisis</w:t>
      </w:r>
    </w:p>
    <w:p w14:paraId="6F367079" w14:textId="77777777" w:rsidR="002A39F4" w:rsidRPr="00CF66EA" w:rsidRDefault="002A39F4" w:rsidP="002A39F4">
      <w:pPr>
        <w:pStyle w:val="NormalWeb"/>
        <w:spacing w:before="0" w:beforeAutospacing="0" w:after="0" w:afterAutospacing="0"/>
        <w:rPr>
          <w:rFonts w:ascii="Trebuchet MS" w:hAnsi="Trebuchet MS" w:cstheme="minorHAnsi"/>
          <w:sz w:val="22"/>
          <w:szCs w:val="22"/>
        </w:rPr>
      </w:pPr>
      <w:r w:rsidRPr="00CF66EA">
        <w:rPr>
          <w:rFonts w:ascii="Trebuchet MS" w:hAnsi="Trebuchet MS" w:cstheme="minorHAnsi"/>
          <w:b/>
          <w:bCs/>
          <w:sz w:val="22"/>
          <w:szCs w:val="22"/>
        </w:rPr>
        <w:t>Who is the funding for:</w:t>
      </w:r>
    </w:p>
    <w:p w14:paraId="1685CD5E" w14:textId="77777777" w:rsidR="002A39F4" w:rsidRPr="00CF66EA" w:rsidRDefault="002A39F4" w:rsidP="002A39F4">
      <w:pPr>
        <w:numPr>
          <w:ilvl w:val="0"/>
          <w:numId w:val="3"/>
        </w:numPr>
        <w:spacing w:before="100" w:beforeAutospacing="1" w:after="100" w:afterAutospacing="1" w:line="240" w:lineRule="auto"/>
        <w:ind w:left="840"/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</w:rPr>
        <w:t>you are a voluntary, community, faith and social enterprise (VCFSE) group locally rooted or actively working in the borough of Rochdale; </w:t>
      </w:r>
      <w:r w:rsidRPr="00CF66EA">
        <w:rPr>
          <w:rFonts w:ascii="Trebuchet MS" w:hAnsi="Trebuchet MS" w:cstheme="minorHAnsi"/>
          <w:b/>
          <w:bCs/>
          <w:i/>
          <w:iCs/>
        </w:rPr>
        <w:t>and</w:t>
      </w:r>
    </w:p>
    <w:p w14:paraId="4C6A378F" w14:textId="290F262D" w:rsidR="00CC5572" w:rsidRPr="00CC5572" w:rsidRDefault="002A39F4" w:rsidP="00CC5572">
      <w:pPr>
        <w:numPr>
          <w:ilvl w:val="0"/>
          <w:numId w:val="3"/>
        </w:numPr>
        <w:spacing w:before="100" w:beforeAutospacing="1" w:after="100" w:afterAutospacing="1" w:line="240" w:lineRule="auto"/>
        <w:ind w:left="840"/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</w:rPr>
        <w:t>you are a member of Action Together CIO (you can register for free to become a member </w:t>
      </w:r>
      <w:hyperlink r:id="rId10" w:tgtFrame="_blank" w:tooltip="https://www.actiontogether.org.uk/become-member" w:history="1">
        <w:r w:rsidRPr="00CF66EA">
          <w:rPr>
            <w:rStyle w:val="Hyperlink"/>
            <w:rFonts w:ascii="Trebuchet MS" w:hAnsi="Trebuchet MS" w:cstheme="minorHAnsi"/>
            <w:color w:val="7F85F5"/>
          </w:rPr>
          <w:t>here</w:t>
        </w:r>
      </w:hyperlink>
      <w:r w:rsidRPr="00CF66EA">
        <w:rPr>
          <w:rFonts w:ascii="Trebuchet MS" w:hAnsi="Trebuchet MS" w:cstheme="minorHAnsi"/>
        </w:rPr>
        <w:t>)</w:t>
      </w:r>
    </w:p>
    <w:p w14:paraId="4405E52B" w14:textId="167130B6" w:rsidR="00CC5572" w:rsidRPr="00CC5572" w:rsidRDefault="00CC5572" w:rsidP="00CC5572">
      <w:pPr>
        <w:rPr>
          <w:rFonts w:ascii="Trebuchet MS" w:hAnsi="Trebuchet MS"/>
        </w:rPr>
      </w:pPr>
      <w:r w:rsidRPr="00CC5572">
        <w:rPr>
          <w:rFonts w:ascii="Trebuchet MS" w:hAnsi="Trebuchet MS"/>
          <w:b/>
          <w:bCs/>
        </w:rPr>
        <w:t>Grant amount:</w:t>
      </w:r>
      <w:r w:rsidRPr="00CC5572">
        <w:rPr>
          <w:rFonts w:ascii="Trebuchet MS" w:hAnsi="Trebuchet MS"/>
        </w:rPr>
        <w:t xml:space="preserve"> Up to £2,000.00</w:t>
      </w:r>
    </w:p>
    <w:p w14:paraId="71269DAC" w14:textId="77777777" w:rsidR="00CC5572" w:rsidRDefault="002A39F4" w:rsidP="002A39F4">
      <w:pPr>
        <w:rPr>
          <w:rFonts w:ascii="Trebuchet MS" w:hAnsi="Trebuchet MS" w:cstheme="minorHAnsi"/>
          <w:b/>
          <w:bCs/>
        </w:rPr>
      </w:pPr>
      <w:r w:rsidRPr="00CF66EA">
        <w:rPr>
          <w:rFonts w:ascii="Trebuchet MS" w:hAnsi="Trebuchet MS" w:cstheme="minorHAnsi"/>
          <w:b/>
          <w:bCs/>
        </w:rPr>
        <w:t xml:space="preserve">Decision making process: </w:t>
      </w:r>
    </w:p>
    <w:p w14:paraId="67D9D9C1" w14:textId="01493944" w:rsidR="002A39F4" w:rsidRPr="00CC5572" w:rsidRDefault="002A39F4" w:rsidP="002A39F4">
      <w:pPr>
        <w:rPr>
          <w:rFonts w:ascii="Trebuchet MS" w:hAnsi="Trebuchet MS" w:cstheme="minorHAnsi"/>
          <w:b/>
          <w:bCs/>
        </w:rPr>
      </w:pPr>
      <w:r w:rsidRPr="00CF66EA">
        <w:rPr>
          <w:rFonts w:ascii="Trebuchet MS" w:hAnsi="Trebuchet MS" w:cstheme="minorHAnsi"/>
        </w:rPr>
        <w:t xml:space="preserve">Applications will be scored by the Action Together grants panel and successful projects notified via email before </w:t>
      </w:r>
      <w:r>
        <w:rPr>
          <w:rFonts w:ascii="Trebuchet MS" w:hAnsi="Trebuchet MS" w:cstheme="minorHAnsi"/>
        </w:rPr>
        <w:t>30 November</w:t>
      </w:r>
      <w:r w:rsidRPr="00CF66EA">
        <w:rPr>
          <w:rFonts w:ascii="Trebuchet MS" w:hAnsi="Trebuchet MS" w:cstheme="minorHAnsi"/>
        </w:rPr>
        <w:t xml:space="preserve"> 2022.</w:t>
      </w:r>
    </w:p>
    <w:p w14:paraId="2B83BE52" w14:textId="5865AEEC" w:rsidR="002A39F4" w:rsidRPr="00CF66EA" w:rsidRDefault="002A39F4" w:rsidP="002A39F4">
      <w:pPr>
        <w:rPr>
          <w:rFonts w:ascii="Trebuchet MS" w:hAnsi="Trebuchet MS" w:cstheme="minorHAnsi"/>
        </w:rPr>
      </w:pPr>
      <w:r w:rsidRPr="00CF66EA">
        <w:rPr>
          <w:rFonts w:ascii="Trebuchet MS" w:hAnsi="Trebuchet MS" w:cstheme="minorHAnsi"/>
        </w:rPr>
        <w:t xml:space="preserve">All applications must be sent to </w:t>
      </w:r>
      <w:hyperlink r:id="rId11" w:history="1">
        <w:r w:rsidR="00CC5572" w:rsidRPr="00BB71F1">
          <w:rPr>
            <w:rStyle w:val="Hyperlink"/>
            <w:rFonts w:ascii="Trebuchet MS" w:hAnsi="Trebuchet MS" w:cstheme="minorHAnsi"/>
          </w:rPr>
          <w:t>hayley.tomlinson@actiontogether.org.uk</w:t>
        </w:r>
      </w:hyperlink>
      <w:r w:rsidRPr="00CF66EA">
        <w:rPr>
          <w:rFonts w:ascii="Trebuchet MS" w:hAnsi="Trebuchet MS" w:cstheme="minorHAnsi"/>
        </w:rPr>
        <w:t xml:space="preserve"> and the deadline for all applications is </w:t>
      </w:r>
      <w:r w:rsidR="00CC5572">
        <w:rPr>
          <w:rFonts w:ascii="Trebuchet MS" w:hAnsi="Trebuchet MS" w:cstheme="minorHAnsi"/>
        </w:rPr>
        <w:t>Monday 31</w:t>
      </w:r>
      <w:r w:rsidRPr="00CF66EA">
        <w:rPr>
          <w:rFonts w:ascii="Trebuchet MS" w:hAnsi="Trebuchet MS" w:cstheme="minorHAnsi"/>
        </w:rPr>
        <w:t xml:space="preserve"> October 2022.</w:t>
      </w:r>
    </w:p>
    <w:p w14:paraId="70930DB8" w14:textId="77777777" w:rsidR="00AA2923" w:rsidRDefault="00AA2923" w:rsidP="00907873"/>
    <w:sectPr w:rsidR="00AA2923">
      <w:head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0F96C0" w14:textId="77777777" w:rsidR="00EF0EC0" w:rsidRDefault="00EF0EC0" w:rsidP="00EF0EC0">
      <w:pPr>
        <w:spacing w:after="0" w:line="240" w:lineRule="auto"/>
      </w:pPr>
      <w:r>
        <w:separator/>
      </w:r>
    </w:p>
  </w:endnote>
  <w:endnote w:type="continuationSeparator" w:id="0">
    <w:p w14:paraId="071AACB2" w14:textId="77777777" w:rsidR="00EF0EC0" w:rsidRDefault="00EF0EC0" w:rsidP="00EF0E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C2DC3C" w14:textId="77777777" w:rsidR="00EF0EC0" w:rsidRDefault="00EF0EC0" w:rsidP="00EF0EC0">
      <w:pPr>
        <w:spacing w:after="0" w:line="240" w:lineRule="auto"/>
      </w:pPr>
      <w:r>
        <w:separator/>
      </w:r>
    </w:p>
  </w:footnote>
  <w:footnote w:type="continuationSeparator" w:id="0">
    <w:p w14:paraId="651EB041" w14:textId="77777777" w:rsidR="00EF0EC0" w:rsidRDefault="00EF0EC0" w:rsidP="00EF0E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AB77F" w14:textId="14B0C109" w:rsidR="00EF0EC0" w:rsidRDefault="00EF0EC0">
    <w:pPr>
      <w:pStyle w:val="Header"/>
    </w:pPr>
    <w:r>
      <w:rPr>
        <w:rFonts w:ascii="Trebuchet MS" w:hAnsi="Trebuchet MS"/>
        <w:noProof/>
        <w:color w:val="3664AE"/>
        <w:sz w:val="28"/>
        <w:szCs w:val="28"/>
      </w:rPr>
      <w:drawing>
        <wp:anchor distT="0" distB="0" distL="114300" distR="114300" simplePos="0" relativeHeight="251659264" behindDoc="0" locked="0" layoutInCell="1" allowOverlap="1" wp14:anchorId="5BEA209A" wp14:editId="50FA64E2">
          <wp:simplePos x="0" y="0"/>
          <wp:positionH relativeFrom="column">
            <wp:posOffset>-678180</wp:posOffset>
          </wp:positionH>
          <wp:positionV relativeFrom="paragraph">
            <wp:posOffset>-305435</wp:posOffset>
          </wp:positionV>
          <wp:extent cx="2352675" cy="862965"/>
          <wp:effectExtent l="0" t="0" r="0" b="0"/>
          <wp:wrapSquare wrapText="bothSides"/>
          <wp:docPr id="2" name="Picture 2" descr="A close up of a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ction Together Colou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52675" cy="8629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C04C3D"/>
    <w:multiLevelType w:val="hybridMultilevel"/>
    <w:tmpl w:val="BB3095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6647C8B"/>
    <w:multiLevelType w:val="hybridMultilevel"/>
    <w:tmpl w:val="598EF4B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6CFA7973"/>
    <w:multiLevelType w:val="multilevel"/>
    <w:tmpl w:val="04E8B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038705622">
    <w:abstractNumId w:val="1"/>
  </w:num>
  <w:num w:numId="2" w16cid:durableId="631177524">
    <w:abstractNumId w:val="0"/>
  </w:num>
  <w:num w:numId="3" w16cid:durableId="34281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7873"/>
    <w:rsid w:val="001208F7"/>
    <w:rsid w:val="0014620E"/>
    <w:rsid w:val="001E37F3"/>
    <w:rsid w:val="002102F2"/>
    <w:rsid w:val="002A39F4"/>
    <w:rsid w:val="002C340B"/>
    <w:rsid w:val="002D6B61"/>
    <w:rsid w:val="005E1099"/>
    <w:rsid w:val="00665596"/>
    <w:rsid w:val="006C0C16"/>
    <w:rsid w:val="006F4465"/>
    <w:rsid w:val="00746B58"/>
    <w:rsid w:val="00753E72"/>
    <w:rsid w:val="008F2CE1"/>
    <w:rsid w:val="00907873"/>
    <w:rsid w:val="00AA2923"/>
    <w:rsid w:val="00CC5572"/>
    <w:rsid w:val="00D645A8"/>
    <w:rsid w:val="00D937C7"/>
    <w:rsid w:val="00DB3DD0"/>
    <w:rsid w:val="00EF0EC0"/>
    <w:rsid w:val="00F86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B984C"/>
  <w15:chartTrackingRefBased/>
  <w15:docId w15:val="{F84CC2F1-E3AF-47DA-9ACF-DE8053C08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645A8"/>
    <w:pPr>
      <w:ind w:left="720"/>
      <w:contextualSpacing/>
    </w:pPr>
  </w:style>
  <w:style w:type="character" w:styleId="Hyperlink">
    <w:name w:val="Hyperlink"/>
    <w:unhideWhenUsed/>
    <w:rsid w:val="002A39F4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2A39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UnresolvedMention">
    <w:name w:val="Unresolved Mention"/>
    <w:basedOn w:val="DefaultParagraphFont"/>
    <w:uiPriority w:val="99"/>
    <w:semiHidden/>
    <w:unhideWhenUsed/>
    <w:rsid w:val="00CC557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EF0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0EC0"/>
  </w:style>
  <w:style w:type="paragraph" w:styleId="Footer">
    <w:name w:val="footer"/>
    <w:basedOn w:val="Normal"/>
    <w:link w:val="FooterChar"/>
    <w:uiPriority w:val="99"/>
    <w:unhideWhenUsed/>
    <w:rsid w:val="00EF0EC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0EC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hayley.tomlinson@actiontogether.org.uk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actiontogether.org.uk/become-member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bb83f61-3ff7-45a4-844e-77529e234fa6">
      <Terms xmlns="http://schemas.microsoft.com/office/infopath/2007/PartnerControls"/>
    </lcf76f155ced4ddcb4097134ff3c332f>
    <TaxCatchAll xmlns="a4d652ec-dc35-4321-a9b0-37a4a5c19fbf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3839DBEF8FCB648AF3EAFDABE3D69BD" ma:contentTypeVersion="15" ma:contentTypeDescription="Create a new document." ma:contentTypeScope="" ma:versionID="006f797cfd71c5ef17d6ac46824136b4">
  <xsd:schema xmlns:xsd="http://www.w3.org/2001/XMLSchema" xmlns:xs="http://www.w3.org/2001/XMLSchema" xmlns:p="http://schemas.microsoft.com/office/2006/metadata/properties" xmlns:ns2="a4d652ec-dc35-4321-a9b0-37a4a5c19fbf" xmlns:ns3="cbb83f61-3ff7-45a4-844e-77529e234fa6" targetNamespace="http://schemas.microsoft.com/office/2006/metadata/properties" ma:root="true" ma:fieldsID="35a9f750f4b684ad1edbfd6f14a8e3ba" ns2:_="" ns3:_="">
    <xsd:import namespace="a4d652ec-dc35-4321-a9b0-37a4a5c19fbf"/>
    <xsd:import namespace="cbb83f61-3ff7-45a4-844e-77529e234fa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652ec-dc35-4321-a9b0-37a4a5c19fb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e9ec628-5ccb-461d-81c2-55daf09dea4a}" ma:internalName="TaxCatchAll" ma:showField="CatchAllData" ma:web="a4d652ec-dc35-4321-a9b0-37a4a5c19fb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b83f61-3ff7-45a4-844e-77529e234f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e3012d8e-ecf5-47b4-880f-5d98c59eab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47BA4B-BF33-4A3E-95A7-6C5E1E2A274E}">
  <ds:schemaRefs>
    <ds:schemaRef ds:uri="http://schemas.microsoft.com/office/2006/metadata/properties"/>
    <ds:schemaRef ds:uri="http://schemas.microsoft.com/office/infopath/2007/PartnerControls"/>
    <ds:schemaRef ds:uri="cbb83f61-3ff7-45a4-844e-77529e234fa6"/>
    <ds:schemaRef ds:uri="a4d652ec-dc35-4321-a9b0-37a4a5c19fbf"/>
  </ds:schemaRefs>
</ds:datastoreItem>
</file>

<file path=customXml/itemProps2.xml><?xml version="1.0" encoding="utf-8"?>
<ds:datastoreItem xmlns:ds="http://schemas.openxmlformats.org/officeDocument/2006/customXml" ds:itemID="{B0DEA242-984B-4FB3-A84B-0E2371E2C6A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D8C474F-B1C0-4933-9B04-6F92E184A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d652ec-dc35-4321-a9b0-37a4a5c19fbf"/>
    <ds:schemaRef ds:uri="cbb83f61-3ff7-45a4-844e-77529e234f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 Durrant</dc:creator>
  <cp:keywords/>
  <dc:description/>
  <cp:lastModifiedBy>Hayley Tomlinson</cp:lastModifiedBy>
  <cp:revision>2</cp:revision>
  <dcterms:created xsi:type="dcterms:W3CDTF">2022-09-29T07:32:00Z</dcterms:created>
  <dcterms:modified xsi:type="dcterms:W3CDTF">2022-09-29T07:32:00Z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0x01010033839DBEF8FCB648AF3EAFDABE3D69BD</vt:lpwstr>
  </property>
  <property fmtid="{D5CDD505-2E9C-101B-9397-08002B2CF9AE}" pid="3" name="MediaServiceImageTags">
    <vt:lpwstr/>
  </property>
</Properties>
</file>