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8905E" w14:textId="5EC96227" w:rsidR="00D40F11" w:rsidRDefault="00D40F11" w:rsidP="00756EEA">
      <w:pPr>
        <w:rPr>
          <w:rFonts w:ascii="Trebuchet MS" w:hAnsi="Trebuchet MS"/>
          <w:color w:val="3664AE"/>
          <w:sz w:val="28"/>
          <w:szCs w:val="28"/>
        </w:rPr>
      </w:pPr>
    </w:p>
    <w:p w14:paraId="0D14D3A3" w14:textId="29F668B2" w:rsidR="00D40F11" w:rsidRPr="00092576" w:rsidRDefault="000B4372" w:rsidP="00914BA2">
      <w:pPr>
        <w:pStyle w:val="PlainText"/>
        <w:jc w:val="center"/>
        <w:rPr>
          <w:rFonts w:ascii="Trebuchet MS" w:hAnsi="Trebuchet MS"/>
          <w:b/>
          <w:bCs/>
          <w:color w:val="E72063"/>
          <w:sz w:val="28"/>
          <w:szCs w:val="28"/>
        </w:rPr>
      </w:pPr>
      <w:r>
        <w:rPr>
          <w:rFonts w:ascii="Trebuchet MS" w:hAnsi="Trebuchet MS"/>
          <w:b/>
          <w:bCs/>
          <w:color w:val="E72063"/>
          <w:sz w:val="28"/>
          <w:szCs w:val="28"/>
        </w:rPr>
        <w:t xml:space="preserve">Places of Worship </w:t>
      </w:r>
      <w:r w:rsidR="00435315">
        <w:rPr>
          <w:rFonts w:ascii="Trebuchet MS" w:hAnsi="Trebuchet MS"/>
          <w:b/>
          <w:bCs/>
          <w:color w:val="E72063"/>
          <w:sz w:val="28"/>
          <w:szCs w:val="28"/>
        </w:rPr>
        <w:t>R</w:t>
      </w:r>
      <w:r>
        <w:rPr>
          <w:rFonts w:ascii="Trebuchet MS" w:hAnsi="Trebuchet MS"/>
          <w:b/>
          <w:bCs/>
          <w:color w:val="E72063"/>
          <w:sz w:val="28"/>
          <w:szCs w:val="28"/>
        </w:rPr>
        <w:t>eopening</w:t>
      </w:r>
      <w:r w:rsidR="00D40F11" w:rsidRPr="00092576">
        <w:rPr>
          <w:rFonts w:ascii="Trebuchet MS" w:hAnsi="Trebuchet MS"/>
          <w:b/>
          <w:bCs/>
          <w:color w:val="E72063"/>
          <w:sz w:val="28"/>
          <w:szCs w:val="28"/>
        </w:rPr>
        <w:t xml:space="preserve"> Fund</w:t>
      </w:r>
    </w:p>
    <w:p w14:paraId="454E232E" w14:textId="0B8A6F7F" w:rsidR="00F551F6" w:rsidRPr="00092576" w:rsidRDefault="00F551F6" w:rsidP="000D46ED">
      <w:pPr>
        <w:pStyle w:val="PlainText"/>
        <w:jc w:val="center"/>
        <w:rPr>
          <w:rFonts w:ascii="Trebuchet MS" w:hAnsi="Trebuchet MS"/>
          <w:b/>
          <w:bCs/>
          <w:color w:val="E72063"/>
          <w:sz w:val="28"/>
          <w:szCs w:val="28"/>
        </w:rPr>
      </w:pPr>
      <w:r w:rsidRPr="00092576">
        <w:rPr>
          <w:rFonts w:ascii="Trebuchet MS" w:hAnsi="Trebuchet MS"/>
          <w:b/>
          <w:bCs/>
          <w:color w:val="E72063"/>
          <w:sz w:val="28"/>
          <w:szCs w:val="28"/>
        </w:rPr>
        <w:t xml:space="preserve">Guidance Notes </w:t>
      </w:r>
    </w:p>
    <w:p w14:paraId="7307D8FF" w14:textId="77777777" w:rsidR="00D40F11" w:rsidRPr="00D40F11" w:rsidRDefault="00D40F11" w:rsidP="00D40F11">
      <w:pPr>
        <w:pStyle w:val="PlainText"/>
        <w:rPr>
          <w:rFonts w:ascii="Trebuchet MS" w:hAnsi="Trebuchet MS"/>
        </w:rPr>
      </w:pPr>
    </w:p>
    <w:p w14:paraId="39FC8A0D" w14:textId="1696AB58" w:rsidR="000B4372" w:rsidRDefault="000B4372" w:rsidP="0067776D">
      <w:pPr>
        <w:pStyle w:val="NoSpacing"/>
        <w:jc w:val="both"/>
        <w:rPr>
          <w:rFonts w:ascii="Trebuchet MS" w:hAnsi="Trebuchet MS"/>
        </w:rPr>
      </w:pPr>
      <w:r>
        <w:rPr>
          <w:rFonts w:ascii="Trebuchet MS" w:hAnsi="Trebuchet MS"/>
        </w:rPr>
        <w:t>This funding is available for</w:t>
      </w:r>
      <w:r w:rsidR="00D40F11" w:rsidRPr="007C343C">
        <w:rPr>
          <w:rFonts w:ascii="Trebuchet MS" w:hAnsi="Trebuchet MS"/>
        </w:rPr>
        <w:t xml:space="preserve"> </w:t>
      </w:r>
      <w:r w:rsidR="00DB5676">
        <w:rPr>
          <w:rFonts w:ascii="Trebuchet MS" w:hAnsi="Trebuchet MS"/>
        </w:rPr>
        <w:t>Rochdale Borough</w:t>
      </w:r>
      <w:r>
        <w:rPr>
          <w:rFonts w:ascii="Trebuchet MS" w:hAnsi="Trebuchet MS"/>
        </w:rPr>
        <w:t xml:space="preserve"> </w:t>
      </w:r>
      <w:r w:rsidR="00435315">
        <w:rPr>
          <w:rFonts w:ascii="Trebuchet MS" w:hAnsi="Trebuchet MS"/>
        </w:rPr>
        <w:t>faith groups</w:t>
      </w:r>
      <w:r w:rsidR="00D40F11" w:rsidRPr="007C343C">
        <w:rPr>
          <w:rFonts w:ascii="Trebuchet MS" w:hAnsi="Trebuchet MS"/>
        </w:rPr>
        <w:t xml:space="preserve"> </w:t>
      </w:r>
      <w:r>
        <w:rPr>
          <w:rFonts w:ascii="Trebuchet MS" w:hAnsi="Trebuchet MS"/>
        </w:rPr>
        <w:t xml:space="preserve">who are working towards reopening their place of worship </w:t>
      </w:r>
      <w:r w:rsidR="003F4B7F" w:rsidRPr="003F4B7F">
        <w:rPr>
          <w:rFonts w:ascii="Trebuchet MS" w:hAnsi="Trebuchet MS"/>
          <w:color w:val="000000" w:themeColor="text1"/>
          <w:sz w:val="24"/>
          <w:szCs w:val="24"/>
        </w:rPr>
        <w:t>and/or organisations reopening multipurpose community buildings.</w:t>
      </w:r>
      <w:r w:rsidRPr="003F4B7F">
        <w:rPr>
          <w:rFonts w:ascii="Trebuchet MS" w:hAnsi="Trebuchet MS"/>
          <w:color w:val="000000" w:themeColor="text1"/>
        </w:rPr>
        <w:t xml:space="preserve"> </w:t>
      </w:r>
      <w:r>
        <w:rPr>
          <w:rFonts w:ascii="Trebuchet MS" w:hAnsi="Trebuchet MS"/>
        </w:rPr>
        <w:t xml:space="preserve">ensuring they can do so safely and </w:t>
      </w:r>
      <w:r w:rsidR="00E31C59">
        <w:rPr>
          <w:rFonts w:ascii="Trebuchet MS" w:hAnsi="Trebuchet MS"/>
        </w:rPr>
        <w:t xml:space="preserve">following </w:t>
      </w:r>
      <w:proofErr w:type="gramStart"/>
      <w:r w:rsidR="00E31C59">
        <w:rPr>
          <w:rFonts w:ascii="Trebuchet MS" w:hAnsi="Trebuchet MS"/>
        </w:rPr>
        <w:t>all of</w:t>
      </w:r>
      <w:proofErr w:type="gramEnd"/>
      <w:r>
        <w:rPr>
          <w:rFonts w:ascii="Trebuchet MS" w:hAnsi="Trebuchet MS"/>
        </w:rPr>
        <w:t xml:space="preserve"> the recent government guidelines which have been released.</w:t>
      </w:r>
    </w:p>
    <w:p w14:paraId="0F03925C" w14:textId="77777777" w:rsidR="000B4372" w:rsidRDefault="000B4372" w:rsidP="0067776D">
      <w:pPr>
        <w:pStyle w:val="NoSpacing"/>
        <w:jc w:val="both"/>
        <w:rPr>
          <w:rFonts w:ascii="Trebuchet MS" w:hAnsi="Trebuchet MS"/>
        </w:rPr>
      </w:pPr>
    </w:p>
    <w:p w14:paraId="652AF5B7" w14:textId="4BE4158F" w:rsidR="0067776D" w:rsidRPr="007C343C" w:rsidRDefault="000B4372" w:rsidP="0067776D">
      <w:pPr>
        <w:pStyle w:val="NoSpacing"/>
        <w:jc w:val="both"/>
        <w:rPr>
          <w:rFonts w:ascii="Trebuchet MS" w:hAnsi="Trebuchet MS"/>
        </w:rPr>
      </w:pPr>
      <w:r w:rsidRPr="000B4372">
        <w:rPr>
          <w:rFonts w:ascii="Trebuchet MS" w:hAnsi="Trebuchet MS"/>
        </w:rPr>
        <w:t xml:space="preserve">The fund is to help to </w:t>
      </w:r>
      <w:r w:rsidRPr="000B4372">
        <w:rPr>
          <w:rFonts w:ascii="Trebuchet MS" w:hAnsi="Trebuchet MS" w:cs="Arial"/>
        </w:rPr>
        <w:t xml:space="preserve">ensure that places of worship </w:t>
      </w:r>
      <w:r w:rsidR="003F4B7F">
        <w:rPr>
          <w:rFonts w:ascii="Trebuchet MS" w:hAnsi="Trebuchet MS" w:cs="Arial"/>
        </w:rPr>
        <w:t xml:space="preserve">/multipurpose community buildings </w:t>
      </w:r>
      <w:r w:rsidRPr="000B4372">
        <w:rPr>
          <w:rFonts w:ascii="Trebuchet MS" w:hAnsi="Trebuchet MS" w:cs="Arial"/>
        </w:rPr>
        <w:t xml:space="preserve">are maintained to a level which is </w:t>
      </w:r>
      <w:proofErr w:type="spellStart"/>
      <w:r w:rsidRPr="000B4372">
        <w:rPr>
          <w:rFonts w:ascii="Trebuchet MS" w:hAnsi="Trebuchet MS" w:cs="Arial"/>
        </w:rPr>
        <w:t>Covid</w:t>
      </w:r>
      <w:proofErr w:type="spellEnd"/>
      <w:r w:rsidRPr="000B4372">
        <w:rPr>
          <w:rFonts w:ascii="Trebuchet MS" w:hAnsi="Trebuchet MS" w:cs="Arial"/>
        </w:rPr>
        <w:t xml:space="preserve">-safe. This could help with additional cleaning, equipment, </w:t>
      </w:r>
      <w:proofErr w:type="gramStart"/>
      <w:r w:rsidRPr="000B4372">
        <w:rPr>
          <w:rFonts w:ascii="Trebuchet MS" w:hAnsi="Trebuchet MS" w:cs="Arial"/>
        </w:rPr>
        <w:t>signage</w:t>
      </w:r>
      <w:proofErr w:type="gramEnd"/>
      <w:r w:rsidRPr="000B4372">
        <w:rPr>
          <w:rFonts w:ascii="Trebuchet MS" w:hAnsi="Trebuchet MS" w:cs="Arial"/>
        </w:rPr>
        <w:t xml:space="preserve"> and collection of personal data.</w:t>
      </w:r>
    </w:p>
    <w:p w14:paraId="66CD8306" w14:textId="77777777" w:rsidR="0067776D" w:rsidRPr="007C343C" w:rsidRDefault="0067776D" w:rsidP="0067776D">
      <w:pPr>
        <w:pStyle w:val="NoSpacing"/>
        <w:rPr>
          <w:rFonts w:ascii="Trebuchet MS" w:hAnsi="Trebuchet MS"/>
        </w:rPr>
      </w:pPr>
    </w:p>
    <w:p w14:paraId="767B9448" w14:textId="2EA38F0A" w:rsidR="0067776D" w:rsidRPr="007C343C" w:rsidRDefault="0067776D" w:rsidP="0067776D">
      <w:pPr>
        <w:pStyle w:val="NoSpacing"/>
        <w:rPr>
          <w:rFonts w:ascii="Trebuchet MS" w:hAnsi="Trebuchet MS"/>
        </w:rPr>
      </w:pPr>
      <w:r w:rsidRPr="007C343C">
        <w:rPr>
          <w:rFonts w:ascii="Trebuchet MS" w:hAnsi="Trebuchet MS"/>
        </w:rPr>
        <w:t xml:space="preserve">You can apply for a grant </w:t>
      </w:r>
      <w:r w:rsidR="00827EAD">
        <w:rPr>
          <w:rFonts w:ascii="Trebuchet MS" w:hAnsi="Trebuchet MS"/>
        </w:rPr>
        <w:t>f</w:t>
      </w:r>
      <w:r w:rsidRPr="007C343C">
        <w:rPr>
          <w:rFonts w:ascii="Trebuchet MS" w:hAnsi="Trebuchet MS"/>
        </w:rPr>
        <w:t xml:space="preserve">or </w:t>
      </w:r>
      <w:r w:rsidRPr="007C343C">
        <w:rPr>
          <w:rFonts w:ascii="Trebuchet MS" w:hAnsi="Trebuchet MS"/>
          <w:u w:val="single"/>
        </w:rPr>
        <w:t>up to £1,000.</w:t>
      </w:r>
    </w:p>
    <w:p w14:paraId="2CB99753" w14:textId="77777777" w:rsidR="0067776D" w:rsidRPr="007C343C" w:rsidRDefault="0067776D" w:rsidP="0067776D">
      <w:pPr>
        <w:pStyle w:val="NoSpacing"/>
        <w:rPr>
          <w:rFonts w:ascii="Trebuchet MS" w:hAnsi="Trebuchet MS"/>
        </w:rPr>
      </w:pPr>
    </w:p>
    <w:p w14:paraId="2F8BD8E9" w14:textId="460EEA21" w:rsidR="0067776D" w:rsidRDefault="000B4372" w:rsidP="0067776D">
      <w:pPr>
        <w:pStyle w:val="NoSpacing"/>
        <w:rPr>
          <w:rFonts w:ascii="Trebuchet MS" w:hAnsi="Trebuchet MS"/>
        </w:rPr>
      </w:pPr>
      <w:r>
        <w:rPr>
          <w:rFonts w:ascii="Trebuchet MS" w:hAnsi="Trebuchet MS"/>
        </w:rPr>
        <w:t xml:space="preserve">Your application must show that your project meets one or more of the below criteria to apply for this fund: </w:t>
      </w:r>
    </w:p>
    <w:p w14:paraId="65E131FD" w14:textId="77777777" w:rsidR="000B4372" w:rsidRPr="007C343C" w:rsidRDefault="000B4372" w:rsidP="0067776D">
      <w:pPr>
        <w:pStyle w:val="NoSpacing"/>
        <w:rPr>
          <w:rFonts w:ascii="Trebuchet MS" w:hAnsi="Trebuchet MS"/>
        </w:rPr>
      </w:pPr>
    </w:p>
    <w:p w14:paraId="64E6E079" w14:textId="2D27F4DE" w:rsidR="00435315" w:rsidRPr="00435315" w:rsidRDefault="000B4372" w:rsidP="000B4372">
      <w:pPr>
        <w:pStyle w:val="ListParagraph"/>
        <w:numPr>
          <w:ilvl w:val="0"/>
          <w:numId w:val="13"/>
        </w:numPr>
        <w:spacing w:after="0" w:line="240" w:lineRule="auto"/>
        <w:rPr>
          <w:rFonts w:ascii="Trebuchet MS" w:eastAsia="Times New Roman" w:hAnsi="Trebuchet MS"/>
          <w:color w:val="000000" w:themeColor="text1"/>
        </w:rPr>
      </w:pPr>
      <w:r w:rsidRPr="00435315">
        <w:rPr>
          <w:rFonts w:ascii="Trebuchet MS" w:eastAsia="Times New Roman" w:hAnsi="Trebuchet MS"/>
          <w:b/>
          <w:bCs/>
          <w:color w:val="000000" w:themeColor="text1"/>
        </w:rPr>
        <w:t>Making the place of worship</w:t>
      </w:r>
      <w:r w:rsidR="003F4B7F">
        <w:rPr>
          <w:rFonts w:ascii="Trebuchet MS" w:eastAsia="Times New Roman" w:hAnsi="Trebuchet MS"/>
          <w:b/>
          <w:bCs/>
          <w:color w:val="000000" w:themeColor="text1"/>
        </w:rPr>
        <w:t xml:space="preserve"> / multipurpose community building </w:t>
      </w:r>
      <w:proofErr w:type="gramStart"/>
      <w:r w:rsidR="003F4B7F">
        <w:rPr>
          <w:rFonts w:ascii="Trebuchet MS" w:eastAsia="Times New Roman" w:hAnsi="Trebuchet MS"/>
          <w:b/>
          <w:bCs/>
          <w:color w:val="000000" w:themeColor="text1"/>
        </w:rPr>
        <w:t xml:space="preserve">safe </w:t>
      </w:r>
      <w:r w:rsidRPr="00435315">
        <w:rPr>
          <w:rFonts w:ascii="Trebuchet MS" w:eastAsia="Times New Roman" w:hAnsi="Trebuchet MS"/>
          <w:b/>
          <w:bCs/>
          <w:color w:val="000000" w:themeColor="text1"/>
        </w:rPr>
        <w:t>.</w:t>
      </w:r>
      <w:proofErr w:type="gramEnd"/>
    </w:p>
    <w:p w14:paraId="0852E47D" w14:textId="26173F5F" w:rsidR="000B4372" w:rsidRDefault="00435315" w:rsidP="00435315">
      <w:pPr>
        <w:pStyle w:val="ListParagraph"/>
        <w:spacing w:after="0" w:line="240" w:lineRule="auto"/>
        <w:ind w:left="1440"/>
        <w:rPr>
          <w:rFonts w:ascii="Trebuchet MS" w:eastAsia="Times New Roman" w:hAnsi="Trebuchet MS"/>
        </w:rPr>
      </w:pPr>
      <w:r>
        <w:rPr>
          <w:rFonts w:ascii="Trebuchet MS" w:eastAsia="Times New Roman" w:hAnsi="Trebuchet MS"/>
        </w:rPr>
        <w:br/>
      </w:r>
      <w:r w:rsidR="000B4372" w:rsidRPr="000B4372">
        <w:rPr>
          <w:rFonts w:ascii="Trebuchet MS" w:eastAsia="Times New Roman" w:hAnsi="Trebuchet MS"/>
        </w:rPr>
        <w:t xml:space="preserve">This could include help with risk assessments, additional cleaning, equipment, signage and setting up systems to collect personal data to support the NHS Test and Trace service. </w:t>
      </w:r>
    </w:p>
    <w:p w14:paraId="08DDC94D" w14:textId="77777777" w:rsidR="00435315" w:rsidRPr="000B4372" w:rsidRDefault="00435315" w:rsidP="00435315">
      <w:pPr>
        <w:pStyle w:val="ListParagraph"/>
        <w:spacing w:after="0" w:line="240" w:lineRule="auto"/>
        <w:ind w:left="1440"/>
        <w:rPr>
          <w:rFonts w:ascii="Trebuchet MS" w:eastAsia="Times New Roman" w:hAnsi="Trebuchet MS"/>
        </w:rPr>
      </w:pPr>
    </w:p>
    <w:p w14:paraId="49E41DEE" w14:textId="7C3185F3" w:rsidR="00435315" w:rsidRPr="00435315" w:rsidRDefault="00435315" w:rsidP="00435315">
      <w:pPr>
        <w:pStyle w:val="ListParagraph"/>
        <w:numPr>
          <w:ilvl w:val="0"/>
          <w:numId w:val="13"/>
        </w:numPr>
        <w:spacing w:after="0" w:line="240" w:lineRule="auto"/>
        <w:rPr>
          <w:rFonts w:ascii="Trebuchet MS" w:eastAsia="Times New Roman" w:hAnsi="Trebuchet MS"/>
          <w:color w:val="000000" w:themeColor="text1"/>
        </w:rPr>
      </w:pPr>
      <w:r w:rsidRPr="00435315">
        <w:rPr>
          <w:rFonts w:ascii="Trebuchet MS" w:eastAsia="Times New Roman" w:hAnsi="Trebuchet MS"/>
          <w:b/>
          <w:bCs/>
          <w:color w:val="000000" w:themeColor="text1"/>
        </w:rPr>
        <w:t>Engaging your community to raise awareness of the risk and symptoms of Coronavirus</w:t>
      </w:r>
    </w:p>
    <w:p w14:paraId="4F5D068E" w14:textId="77777777" w:rsidR="00435315" w:rsidRPr="00435315" w:rsidRDefault="00435315" w:rsidP="00435315">
      <w:pPr>
        <w:pStyle w:val="ListParagraph"/>
        <w:rPr>
          <w:rFonts w:ascii="Trebuchet MS" w:eastAsia="Times New Roman" w:hAnsi="Trebuchet MS"/>
          <w:b/>
          <w:bCs/>
        </w:rPr>
      </w:pPr>
    </w:p>
    <w:p w14:paraId="6F144A14" w14:textId="0B065ACC" w:rsidR="000B4372" w:rsidRPr="00435315" w:rsidRDefault="00435315" w:rsidP="00435315">
      <w:pPr>
        <w:pStyle w:val="ListParagraph"/>
        <w:spacing w:after="0" w:line="240" w:lineRule="auto"/>
        <w:ind w:left="1440"/>
        <w:rPr>
          <w:rFonts w:ascii="Trebuchet MS" w:eastAsia="Times New Roman" w:hAnsi="Trebuchet MS"/>
        </w:rPr>
      </w:pPr>
      <w:r w:rsidRPr="00435315">
        <w:rPr>
          <w:rFonts w:ascii="Trebuchet MS" w:eastAsia="Times New Roman" w:hAnsi="Trebuchet MS"/>
        </w:rPr>
        <w:t>This could include holding community engagement events/online webinars.</w:t>
      </w:r>
      <w:r>
        <w:rPr>
          <w:rFonts w:ascii="Trebuchet MS" w:eastAsia="Times New Roman" w:hAnsi="Trebuchet MS"/>
        </w:rPr>
        <w:t xml:space="preserve"> </w:t>
      </w:r>
      <w:r w:rsidR="000B4372" w:rsidRPr="00435315">
        <w:rPr>
          <w:rFonts w:ascii="Trebuchet MS" w:eastAsia="Times New Roman" w:hAnsi="Trebuchet MS"/>
        </w:rPr>
        <w:t xml:space="preserve">Furthermore, overcoming barriers with those that </w:t>
      </w:r>
      <w:r w:rsidR="003F4B7F">
        <w:rPr>
          <w:rFonts w:ascii="Trebuchet MS" w:eastAsia="Times New Roman" w:hAnsi="Trebuchet MS"/>
        </w:rPr>
        <w:t>may be</w:t>
      </w:r>
      <w:r w:rsidR="000B4372" w:rsidRPr="00435315">
        <w:rPr>
          <w:rFonts w:ascii="Trebuchet MS" w:eastAsia="Times New Roman" w:hAnsi="Trebuchet MS"/>
        </w:rPr>
        <w:t xml:space="preserve"> hard</w:t>
      </w:r>
      <w:r w:rsidR="003F4B7F">
        <w:rPr>
          <w:rFonts w:ascii="Trebuchet MS" w:eastAsia="Times New Roman" w:hAnsi="Trebuchet MS"/>
        </w:rPr>
        <w:t xml:space="preserve">er </w:t>
      </w:r>
      <w:r w:rsidR="000B4372" w:rsidRPr="00435315">
        <w:rPr>
          <w:rFonts w:ascii="Trebuchet MS" w:eastAsia="Times New Roman" w:hAnsi="Trebuchet MS"/>
        </w:rPr>
        <w:t xml:space="preserve">to engage </w:t>
      </w:r>
      <w:r w:rsidR="003F4B7F">
        <w:rPr>
          <w:rFonts w:ascii="Trebuchet MS" w:eastAsia="Times New Roman" w:hAnsi="Trebuchet MS"/>
        </w:rPr>
        <w:t xml:space="preserve">through traditional channels </w:t>
      </w:r>
      <w:r w:rsidR="000B4372" w:rsidRPr="00435315">
        <w:rPr>
          <w:rFonts w:ascii="Trebuchet MS" w:eastAsia="Times New Roman" w:hAnsi="Trebuchet MS"/>
        </w:rPr>
        <w:t>and ensuring that they are aware of the local and national guidelines on how to prevent the spread of the Coronavirus</w:t>
      </w:r>
    </w:p>
    <w:p w14:paraId="358232F6" w14:textId="77777777" w:rsidR="00435315" w:rsidRPr="00435315" w:rsidRDefault="00435315" w:rsidP="00435315">
      <w:pPr>
        <w:spacing w:after="0" w:line="240" w:lineRule="auto"/>
        <w:rPr>
          <w:rFonts w:ascii="Trebuchet MS" w:eastAsia="Times New Roman" w:hAnsi="Trebuchet MS"/>
        </w:rPr>
      </w:pPr>
    </w:p>
    <w:p w14:paraId="5E1A72D6" w14:textId="77777777" w:rsidR="00435315" w:rsidRPr="00435315" w:rsidRDefault="000B4372" w:rsidP="000B4372">
      <w:pPr>
        <w:pStyle w:val="ListParagraph"/>
        <w:numPr>
          <w:ilvl w:val="0"/>
          <w:numId w:val="13"/>
        </w:numPr>
        <w:spacing w:after="0" w:line="240" w:lineRule="auto"/>
        <w:rPr>
          <w:rFonts w:ascii="Trebuchet MS" w:eastAsia="Times New Roman" w:hAnsi="Trebuchet MS"/>
          <w:color w:val="000000" w:themeColor="text1"/>
        </w:rPr>
      </w:pPr>
      <w:r w:rsidRPr="00435315">
        <w:rPr>
          <w:rFonts w:ascii="Trebuchet MS" w:eastAsia="Times New Roman" w:hAnsi="Trebuchet MS"/>
          <w:b/>
          <w:bCs/>
          <w:color w:val="000000" w:themeColor="text1"/>
        </w:rPr>
        <w:t>Providing support in multiple languages</w:t>
      </w:r>
    </w:p>
    <w:p w14:paraId="786AC3B8" w14:textId="083E6E4F" w:rsidR="000B4372" w:rsidRDefault="00435315" w:rsidP="00435315">
      <w:pPr>
        <w:pStyle w:val="ListParagraph"/>
        <w:spacing w:after="0" w:line="240" w:lineRule="auto"/>
        <w:ind w:left="1440"/>
        <w:rPr>
          <w:rFonts w:ascii="Trebuchet MS" w:eastAsia="Times New Roman" w:hAnsi="Trebuchet MS"/>
        </w:rPr>
      </w:pPr>
      <w:r>
        <w:rPr>
          <w:rFonts w:ascii="Trebuchet MS" w:eastAsia="Times New Roman" w:hAnsi="Trebuchet MS"/>
        </w:rPr>
        <w:br/>
        <w:t>This could include</w:t>
      </w:r>
      <w:r w:rsidR="000B4372" w:rsidRPr="000B4372">
        <w:rPr>
          <w:rFonts w:ascii="Trebuchet MS" w:eastAsia="Times New Roman" w:hAnsi="Trebuchet MS"/>
        </w:rPr>
        <w:t xml:space="preserve"> educat</w:t>
      </w:r>
      <w:r>
        <w:rPr>
          <w:rFonts w:ascii="Trebuchet MS" w:eastAsia="Times New Roman" w:hAnsi="Trebuchet MS"/>
        </w:rPr>
        <w:t xml:space="preserve">ing </w:t>
      </w:r>
      <w:r w:rsidR="000B4372" w:rsidRPr="000B4372">
        <w:rPr>
          <w:rFonts w:ascii="Trebuchet MS" w:eastAsia="Times New Roman" w:hAnsi="Trebuchet MS"/>
        </w:rPr>
        <w:t xml:space="preserve">the wider community on how to stay </w:t>
      </w:r>
      <w:proofErr w:type="spellStart"/>
      <w:r w:rsidR="000B4372" w:rsidRPr="000B4372">
        <w:rPr>
          <w:rFonts w:ascii="Trebuchet MS" w:eastAsia="Times New Roman" w:hAnsi="Trebuchet MS"/>
        </w:rPr>
        <w:t>Covid</w:t>
      </w:r>
      <w:proofErr w:type="spellEnd"/>
      <w:r w:rsidR="000B4372" w:rsidRPr="000B4372">
        <w:rPr>
          <w:rFonts w:ascii="Trebuchet MS" w:eastAsia="Times New Roman" w:hAnsi="Trebuchet MS"/>
        </w:rPr>
        <w:t xml:space="preserve">-safe in their household, community or </w:t>
      </w:r>
      <w:proofErr w:type="gramStart"/>
      <w:r w:rsidR="000B4372" w:rsidRPr="000B4372">
        <w:rPr>
          <w:rFonts w:ascii="Trebuchet MS" w:eastAsia="Times New Roman" w:hAnsi="Trebuchet MS"/>
        </w:rPr>
        <w:t>work place</w:t>
      </w:r>
      <w:proofErr w:type="gramEnd"/>
      <w:r w:rsidR="000B4372" w:rsidRPr="000B4372">
        <w:rPr>
          <w:rFonts w:ascii="Trebuchet MS" w:eastAsia="Times New Roman" w:hAnsi="Trebuchet MS"/>
        </w:rPr>
        <w:t xml:space="preserve"> </w:t>
      </w:r>
    </w:p>
    <w:p w14:paraId="2BFCD864" w14:textId="77777777" w:rsidR="00435315" w:rsidRPr="000B4372" w:rsidRDefault="00435315" w:rsidP="00435315">
      <w:pPr>
        <w:pStyle w:val="ListParagraph"/>
        <w:spacing w:after="0" w:line="240" w:lineRule="auto"/>
        <w:ind w:left="1440"/>
        <w:rPr>
          <w:rFonts w:ascii="Trebuchet MS" w:eastAsia="Times New Roman" w:hAnsi="Trebuchet MS"/>
        </w:rPr>
      </w:pPr>
    </w:p>
    <w:p w14:paraId="43C93022" w14:textId="77777777" w:rsidR="00435315" w:rsidRPr="00435315" w:rsidRDefault="000B4372" w:rsidP="000B4372">
      <w:pPr>
        <w:pStyle w:val="ListParagraph"/>
        <w:numPr>
          <w:ilvl w:val="0"/>
          <w:numId w:val="13"/>
        </w:numPr>
        <w:spacing w:after="0" w:line="240" w:lineRule="auto"/>
        <w:rPr>
          <w:rFonts w:ascii="Trebuchet MS" w:eastAsia="Times New Roman" w:hAnsi="Trebuchet MS"/>
          <w:b/>
          <w:bCs/>
          <w:color w:val="000000" w:themeColor="text1"/>
        </w:rPr>
      </w:pPr>
      <w:r w:rsidRPr="00435315">
        <w:rPr>
          <w:rFonts w:ascii="Trebuchet MS" w:eastAsia="Times New Roman" w:hAnsi="Trebuchet MS"/>
          <w:b/>
          <w:bCs/>
          <w:color w:val="000000" w:themeColor="text1"/>
        </w:rPr>
        <w:t xml:space="preserve">Training volunteers </w:t>
      </w:r>
    </w:p>
    <w:p w14:paraId="184853A8" w14:textId="77777777" w:rsidR="00435315" w:rsidRPr="00435315" w:rsidRDefault="00435315" w:rsidP="00435315">
      <w:pPr>
        <w:pStyle w:val="ListParagraph"/>
        <w:rPr>
          <w:rFonts w:ascii="Trebuchet MS" w:eastAsia="Times New Roman" w:hAnsi="Trebuchet MS"/>
        </w:rPr>
      </w:pPr>
    </w:p>
    <w:p w14:paraId="60A05622" w14:textId="02153896" w:rsidR="00435315" w:rsidRDefault="000B4372" w:rsidP="00435315">
      <w:pPr>
        <w:pStyle w:val="ListParagraph"/>
        <w:numPr>
          <w:ilvl w:val="0"/>
          <w:numId w:val="14"/>
        </w:numPr>
        <w:spacing w:after="0" w:line="240" w:lineRule="auto"/>
        <w:rPr>
          <w:rFonts w:ascii="Trebuchet MS" w:eastAsia="Times New Roman" w:hAnsi="Trebuchet MS"/>
        </w:rPr>
      </w:pPr>
      <w:r w:rsidRPr="00435315">
        <w:rPr>
          <w:rFonts w:ascii="Trebuchet MS" w:eastAsia="Times New Roman" w:hAnsi="Trebuchet MS"/>
        </w:rPr>
        <w:t xml:space="preserve">to work with the local authority and public health to deliver outreach activities and educate the wider community and sign posting them to the appropriate support (e.g. how to get tested if a person develops Covid-19 symptoms) </w:t>
      </w:r>
    </w:p>
    <w:p w14:paraId="03288AFE" w14:textId="77777777" w:rsidR="00435315" w:rsidRDefault="00435315" w:rsidP="00435315">
      <w:pPr>
        <w:pStyle w:val="ListParagraph"/>
        <w:spacing w:after="0" w:line="240" w:lineRule="auto"/>
        <w:rPr>
          <w:rFonts w:ascii="Trebuchet MS" w:eastAsia="Times New Roman" w:hAnsi="Trebuchet MS"/>
        </w:rPr>
      </w:pPr>
    </w:p>
    <w:p w14:paraId="5790B551" w14:textId="5292B115" w:rsidR="000B4372" w:rsidRPr="00435315" w:rsidRDefault="000B4372" w:rsidP="00435315">
      <w:pPr>
        <w:pStyle w:val="ListParagraph"/>
        <w:numPr>
          <w:ilvl w:val="0"/>
          <w:numId w:val="14"/>
        </w:numPr>
        <w:spacing w:after="0" w:line="240" w:lineRule="auto"/>
        <w:rPr>
          <w:rFonts w:ascii="Trebuchet MS" w:eastAsia="Times New Roman" w:hAnsi="Trebuchet MS"/>
        </w:rPr>
      </w:pPr>
      <w:r w:rsidRPr="00435315">
        <w:rPr>
          <w:rFonts w:ascii="Trebuchet MS" w:eastAsia="Times New Roman" w:hAnsi="Trebuchet MS"/>
        </w:rPr>
        <w:t xml:space="preserve"> to engage with their community and identify risks and vulnerabilities which could have a detrimental impact on a family or community (e.g. unemployment, welfare support, mental health, dependencies, domestic </w:t>
      </w:r>
      <w:proofErr w:type="gramStart"/>
      <w:r w:rsidRPr="00435315">
        <w:rPr>
          <w:rFonts w:ascii="Trebuchet MS" w:eastAsia="Times New Roman" w:hAnsi="Trebuchet MS"/>
        </w:rPr>
        <w:t>abuse</w:t>
      </w:r>
      <w:proofErr w:type="gramEnd"/>
      <w:r w:rsidRPr="00435315">
        <w:rPr>
          <w:rFonts w:ascii="Trebuchet MS" w:eastAsia="Times New Roman" w:hAnsi="Trebuchet MS"/>
        </w:rPr>
        <w:t xml:space="preserve"> and other safeguarding vulnerabilities)</w:t>
      </w:r>
    </w:p>
    <w:p w14:paraId="6291588F" w14:textId="4568E41A" w:rsidR="0067776D" w:rsidRDefault="0067776D" w:rsidP="00EB41C3">
      <w:pPr>
        <w:pStyle w:val="PlainText"/>
        <w:jc w:val="both"/>
        <w:rPr>
          <w:rFonts w:ascii="Trebuchet MS" w:hAnsi="Trebuchet MS"/>
        </w:rPr>
      </w:pPr>
    </w:p>
    <w:p w14:paraId="6403A243" w14:textId="77777777" w:rsidR="00435315" w:rsidRPr="007C343C" w:rsidRDefault="00435315" w:rsidP="00EB41C3">
      <w:pPr>
        <w:pStyle w:val="PlainText"/>
        <w:jc w:val="both"/>
        <w:rPr>
          <w:rFonts w:ascii="Trebuchet MS" w:hAnsi="Trebuchet MS"/>
        </w:rPr>
      </w:pPr>
    </w:p>
    <w:p w14:paraId="6AFCC35C" w14:textId="77777777" w:rsidR="00435315" w:rsidRDefault="00435315" w:rsidP="0067776D">
      <w:pPr>
        <w:spacing w:after="240" w:line="240" w:lineRule="auto"/>
        <w:rPr>
          <w:rFonts w:ascii="Trebuchet MS" w:eastAsia="Times New Roman" w:hAnsi="Trebuchet MS" w:cs="Times New Roman"/>
          <w:sz w:val="24"/>
          <w:szCs w:val="24"/>
          <w:lang w:eastAsia="en-GB"/>
        </w:rPr>
      </w:pPr>
    </w:p>
    <w:p w14:paraId="02E91C81" w14:textId="77777777" w:rsidR="00435315" w:rsidRDefault="00435315" w:rsidP="0067776D">
      <w:pPr>
        <w:spacing w:after="240" w:line="240" w:lineRule="auto"/>
        <w:rPr>
          <w:rFonts w:ascii="Trebuchet MS" w:eastAsia="Times New Roman" w:hAnsi="Trebuchet MS" w:cs="Times New Roman"/>
          <w:sz w:val="24"/>
          <w:szCs w:val="24"/>
          <w:lang w:eastAsia="en-GB"/>
        </w:rPr>
      </w:pPr>
    </w:p>
    <w:p w14:paraId="7B1BDC3F" w14:textId="77777777" w:rsidR="00435315" w:rsidRDefault="00435315" w:rsidP="0067776D">
      <w:pPr>
        <w:spacing w:after="240" w:line="240" w:lineRule="auto"/>
        <w:rPr>
          <w:rFonts w:ascii="Trebuchet MS" w:eastAsia="Times New Roman" w:hAnsi="Trebuchet MS" w:cs="Times New Roman"/>
          <w:sz w:val="24"/>
          <w:szCs w:val="24"/>
          <w:lang w:eastAsia="en-GB"/>
        </w:rPr>
      </w:pPr>
    </w:p>
    <w:p w14:paraId="2346842E" w14:textId="77777777" w:rsidR="00435315" w:rsidRDefault="00435315" w:rsidP="0067776D">
      <w:pPr>
        <w:spacing w:after="240" w:line="240" w:lineRule="auto"/>
        <w:rPr>
          <w:rFonts w:ascii="Trebuchet MS" w:eastAsia="Times New Roman" w:hAnsi="Trebuchet MS" w:cs="Times New Roman"/>
          <w:sz w:val="24"/>
          <w:szCs w:val="24"/>
          <w:lang w:eastAsia="en-GB"/>
        </w:rPr>
      </w:pPr>
    </w:p>
    <w:p w14:paraId="1F6199F4" w14:textId="76DD4FAD" w:rsidR="00092576" w:rsidRDefault="0067776D" w:rsidP="0067776D">
      <w:pPr>
        <w:spacing w:after="240" w:line="240" w:lineRule="auto"/>
        <w:rPr>
          <w:rFonts w:ascii="Trebuchet MS" w:eastAsia="Times New Roman" w:hAnsi="Trebuchet MS" w:cs="Times New Roman"/>
          <w:sz w:val="24"/>
          <w:szCs w:val="24"/>
          <w:lang w:eastAsia="en-GB"/>
        </w:rPr>
      </w:pPr>
      <w:r w:rsidRPr="007C343C">
        <w:rPr>
          <w:rFonts w:ascii="Trebuchet MS" w:eastAsia="Times New Roman" w:hAnsi="Trebuchet MS" w:cs="Times New Roman"/>
          <w:sz w:val="24"/>
          <w:szCs w:val="24"/>
          <w:lang w:eastAsia="en-GB"/>
        </w:rPr>
        <w:t>Only one application for funding will be accepted per group or organisation. </w:t>
      </w:r>
    </w:p>
    <w:p w14:paraId="6434FADA" w14:textId="555B00C8" w:rsidR="00827EAD" w:rsidRPr="00435315" w:rsidRDefault="00827EAD" w:rsidP="00827EAD">
      <w:pPr>
        <w:rPr>
          <w:b/>
          <w:bCs/>
        </w:rPr>
      </w:pPr>
      <w:r w:rsidRPr="00435315">
        <w:rPr>
          <w:rFonts w:ascii="Trebuchet MS" w:hAnsi="Trebuchet MS"/>
          <w:b/>
          <w:bCs/>
        </w:rPr>
        <w:t xml:space="preserve">If a collective of places of worship </w:t>
      </w:r>
      <w:r w:rsidR="003F4B7F">
        <w:rPr>
          <w:rFonts w:ascii="Trebuchet MS" w:hAnsi="Trebuchet MS"/>
          <w:b/>
          <w:bCs/>
        </w:rPr>
        <w:t xml:space="preserve">or community buildings </w:t>
      </w:r>
      <w:r w:rsidRPr="00435315">
        <w:rPr>
          <w:rFonts w:ascii="Trebuchet MS" w:hAnsi="Trebuchet MS"/>
          <w:b/>
          <w:bCs/>
        </w:rPr>
        <w:t xml:space="preserve">would like to apply together for an amount above £1000 please contact </w:t>
      </w:r>
      <w:hyperlink r:id="rId7" w:history="1">
        <w:r w:rsidRPr="00435315">
          <w:rPr>
            <w:rStyle w:val="Hyperlink"/>
            <w:rFonts w:ascii="Trebuchet MS" w:hAnsi="Trebuchet MS"/>
            <w:b/>
            <w:bCs/>
          </w:rPr>
          <w:t>kerry.bertram@actiontogether.org.uk</w:t>
        </w:r>
      </w:hyperlink>
      <w:r w:rsidRPr="00435315">
        <w:rPr>
          <w:rFonts w:ascii="Trebuchet MS" w:hAnsi="Trebuchet MS"/>
          <w:b/>
          <w:bCs/>
        </w:rPr>
        <w:t xml:space="preserve"> prior to applying, for an initial conversation</w:t>
      </w:r>
      <w:r w:rsidRPr="00435315">
        <w:rPr>
          <w:b/>
          <w:bCs/>
        </w:rPr>
        <w:t>.</w:t>
      </w:r>
    </w:p>
    <w:p w14:paraId="7621FFBD" w14:textId="2EBE9F51" w:rsidR="000D46ED" w:rsidRPr="007C343C" w:rsidRDefault="000D46ED" w:rsidP="00092576">
      <w:pPr>
        <w:pStyle w:val="PlainText"/>
        <w:jc w:val="both"/>
        <w:rPr>
          <w:rFonts w:ascii="Trebuchet MS" w:hAnsi="Trebuchet MS"/>
        </w:rPr>
      </w:pPr>
    </w:p>
    <w:p w14:paraId="4AC69709" w14:textId="77777777" w:rsidR="008B0BCF" w:rsidRPr="007C343C" w:rsidRDefault="008B0BCF" w:rsidP="00282D4C">
      <w:pPr>
        <w:spacing w:after="0" w:line="360" w:lineRule="auto"/>
        <w:jc w:val="both"/>
        <w:rPr>
          <w:rFonts w:ascii="Trebuchet MS" w:hAnsi="Trebuchet MS" w:cs="Arial"/>
          <w:b/>
          <w:color w:val="E72063"/>
        </w:rPr>
      </w:pPr>
      <w:r w:rsidRPr="007C343C">
        <w:rPr>
          <w:rFonts w:ascii="Trebuchet MS" w:hAnsi="Trebuchet MS" w:cs="Arial"/>
          <w:b/>
          <w:color w:val="E72063"/>
        </w:rPr>
        <w:t>Completing the application form</w:t>
      </w:r>
    </w:p>
    <w:p w14:paraId="743A800F" w14:textId="77777777" w:rsidR="00866867" w:rsidRPr="007C343C" w:rsidRDefault="008B0BCF" w:rsidP="00866867">
      <w:pPr>
        <w:numPr>
          <w:ilvl w:val="0"/>
          <w:numId w:val="3"/>
        </w:numPr>
        <w:spacing w:after="0" w:line="276" w:lineRule="auto"/>
        <w:jc w:val="both"/>
        <w:rPr>
          <w:rFonts w:ascii="Trebuchet MS" w:hAnsi="Trebuchet MS" w:cs="Arial"/>
        </w:rPr>
      </w:pPr>
      <w:r w:rsidRPr="007C343C">
        <w:rPr>
          <w:rFonts w:ascii="Trebuchet MS" w:hAnsi="Trebuchet MS" w:cs="Arial"/>
        </w:rPr>
        <w:t>Please ensure that ALL boxes on th</w:t>
      </w:r>
      <w:r w:rsidR="00866867" w:rsidRPr="007C343C">
        <w:rPr>
          <w:rFonts w:ascii="Trebuchet MS" w:hAnsi="Trebuchet MS" w:cs="Arial"/>
        </w:rPr>
        <w:t>e application</w:t>
      </w:r>
      <w:r w:rsidRPr="007C343C">
        <w:rPr>
          <w:rFonts w:ascii="Trebuchet MS" w:hAnsi="Trebuchet MS" w:cs="Arial"/>
        </w:rPr>
        <w:t xml:space="preserve"> form are completed. </w:t>
      </w:r>
    </w:p>
    <w:p w14:paraId="14AC3019" w14:textId="133A5C5F" w:rsidR="00866867" w:rsidRPr="007C343C" w:rsidRDefault="00662A24"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Submit your application online to </w:t>
      </w:r>
      <w:r w:rsidR="00282D4C" w:rsidRPr="007C343C">
        <w:rPr>
          <w:rFonts w:ascii="Trebuchet MS" w:hAnsi="Trebuchet MS" w:cs="Arial"/>
        </w:rPr>
        <w:t xml:space="preserve"> </w:t>
      </w:r>
      <w:hyperlink r:id="rId8" w:history="1">
        <w:r w:rsidR="00745972" w:rsidRPr="00CB2978">
          <w:rPr>
            <w:rStyle w:val="Hyperlink"/>
            <w:rFonts w:ascii="Trebuchet MS" w:hAnsi="Trebuchet MS" w:cs="Arial"/>
          </w:rPr>
          <w:t>hayley.tomlinson@actiontogether.org.uk</w:t>
        </w:r>
      </w:hyperlink>
    </w:p>
    <w:p w14:paraId="148D6AC3" w14:textId="21A3A56A" w:rsidR="0097347E" w:rsidRPr="007C343C" w:rsidRDefault="0097347E"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If you have any queries about the application form or application process, please contact </w:t>
      </w:r>
      <w:r w:rsidR="007C343C" w:rsidRPr="007C343C">
        <w:rPr>
          <w:rFonts w:ascii="Trebuchet MS" w:hAnsi="Trebuchet MS" w:cs="Arial"/>
        </w:rPr>
        <w:t xml:space="preserve">Hayley Tomlinson </w:t>
      </w:r>
      <w:r w:rsidR="00745972">
        <w:rPr>
          <w:rFonts w:ascii="Trebuchet MS" w:hAnsi="Trebuchet MS" w:cs="Arial"/>
        </w:rPr>
        <w:t>on</w:t>
      </w:r>
      <w:r w:rsidRPr="007C343C">
        <w:rPr>
          <w:rFonts w:ascii="Trebuchet MS" w:hAnsi="Trebuchet MS" w:cs="Arial"/>
        </w:rPr>
        <w:t xml:space="preserve"> 0161 339 2345</w:t>
      </w:r>
      <w:r w:rsidR="00417D36" w:rsidRPr="007C343C">
        <w:rPr>
          <w:rFonts w:ascii="Trebuchet MS" w:hAnsi="Trebuchet MS" w:cs="Arial"/>
        </w:rPr>
        <w:t>.</w:t>
      </w:r>
    </w:p>
    <w:sectPr w:rsidR="0097347E" w:rsidRPr="007C343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AD411" w14:textId="77777777" w:rsidR="006B4694" w:rsidRDefault="006B4694" w:rsidP="00707D5C">
      <w:pPr>
        <w:spacing w:after="0" w:line="240" w:lineRule="auto"/>
      </w:pPr>
      <w:r>
        <w:separator/>
      </w:r>
    </w:p>
  </w:endnote>
  <w:endnote w:type="continuationSeparator" w:id="0">
    <w:p w14:paraId="0471FCDE" w14:textId="77777777" w:rsidR="006B4694" w:rsidRDefault="006B4694" w:rsidP="007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34A0B" w14:textId="77777777" w:rsidR="006B4694" w:rsidRDefault="006B4694" w:rsidP="00707D5C">
      <w:pPr>
        <w:spacing w:after="0" w:line="240" w:lineRule="auto"/>
      </w:pPr>
      <w:r>
        <w:separator/>
      </w:r>
    </w:p>
  </w:footnote>
  <w:footnote w:type="continuationSeparator" w:id="0">
    <w:p w14:paraId="02260DDA" w14:textId="77777777" w:rsidR="006B4694" w:rsidRDefault="006B4694" w:rsidP="0070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16FB" w14:textId="791FA02F" w:rsidR="00707D5C" w:rsidRDefault="000910BA">
    <w:pPr>
      <w:pStyle w:val="Header"/>
    </w:pPr>
    <w:r>
      <w:rPr>
        <w:rFonts w:ascii="Arial" w:hAnsi="Arial" w:cs="Arial"/>
        <w:noProof/>
        <w:color w:val="1F497D"/>
        <w:lang w:eastAsia="en-GB"/>
      </w:rPr>
      <w:drawing>
        <wp:anchor distT="0" distB="0" distL="114300" distR="114300" simplePos="0" relativeHeight="251660288" behindDoc="0" locked="0" layoutInCell="1" allowOverlap="1" wp14:anchorId="690C0F6D" wp14:editId="47453830">
          <wp:simplePos x="0" y="0"/>
          <wp:positionH relativeFrom="column">
            <wp:posOffset>4076700</wp:posOffset>
          </wp:positionH>
          <wp:positionV relativeFrom="paragraph">
            <wp:posOffset>26670</wp:posOffset>
          </wp:positionV>
          <wp:extent cx="2171700" cy="533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71700" cy="533400"/>
                  </a:xfrm>
                  <a:prstGeom prst="rect">
                    <a:avLst/>
                  </a:prstGeom>
                  <a:noFill/>
                  <a:ln>
                    <a:noFill/>
                  </a:ln>
                </pic:spPr>
              </pic:pic>
            </a:graphicData>
          </a:graphic>
        </wp:anchor>
      </w:drawing>
    </w:r>
    <w:r w:rsidR="00707D5C">
      <w:rPr>
        <w:rFonts w:ascii="Trebuchet MS" w:hAnsi="Trebuchet MS"/>
        <w:noProof/>
        <w:color w:val="3664AE"/>
        <w:sz w:val="28"/>
        <w:szCs w:val="28"/>
      </w:rPr>
      <w:drawing>
        <wp:anchor distT="0" distB="0" distL="114300" distR="114300" simplePos="0" relativeHeight="251659264" behindDoc="0" locked="0" layoutInCell="1" allowOverlap="1" wp14:anchorId="5F2CC08A" wp14:editId="2C14A05E">
          <wp:simplePos x="0" y="0"/>
          <wp:positionH relativeFrom="column">
            <wp:posOffset>-571500</wp:posOffset>
          </wp:positionH>
          <wp:positionV relativeFrom="paragraph">
            <wp:posOffset>-192405</wp:posOffset>
          </wp:positionV>
          <wp:extent cx="2352675" cy="86296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3">
                    <a:extLst>
                      <a:ext uri="{28A0092B-C50C-407E-A947-70E740481C1C}">
                        <a14:useLocalDpi xmlns:a14="http://schemas.microsoft.com/office/drawing/2010/main" val="0"/>
                      </a:ext>
                    </a:extLst>
                  </a:blip>
                  <a:stretch>
                    <a:fillRect/>
                  </a:stretch>
                </pic:blipFill>
                <pic:spPr>
                  <a:xfrm>
                    <a:off x="0" y="0"/>
                    <a:ext cx="2352675" cy="862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60A7"/>
    <w:multiLevelType w:val="hybridMultilevel"/>
    <w:tmpl w:val="6A560488"/>
    <w:lvl w:ilvl="0" w:tplc="3E3A884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9223E"/>
    <w:multiLevelType w:val="hybridMultilevel"/>
    <w:tmpl w:val="A378CB6C"/>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F231A"/>
    <w:multiLevelType w:val="hybridMultilevel"/>
    <w:tmpl w:val="A412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10A8"/>
    <w:multiLevelType w:val="hybridMultilevel"/>
    <w:tmpl w:val="3B00E3A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4321F"/>
    <w:multiLevelType w:val="hybridMultilevel"/>
    <w:tmpl w:val="133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2476B"/>
    <w:multiLevelType w:val="hybridMultilevel"/>
    <w:tmpl w:val="51BAA4B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B0F47"/>
    <w:multiLevelType w:val="hybridMultilevel"/>
    <w:tmpl w:val="87903C7A"/>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571B9"/>
    <w:multiLevelType w:val="hybridMultilevel"/>
    <w:tmpl w:val="257EC7F8"/>
    <w:lvl w:ilvl="0" w:tplc="6AFA68D4">
      <w:numFmt w:val="bullet"/>
      <w:lvlText w:val="-"/>
      <w:lvlJc w:val="left"/>
      <w:pPr>
        <w:ind w:left="720" w:hanging="360"/>
      </w:pPr>
      <w:rPr>
        <w:rFonts w:ascii="Trebuchet MS" w:eastAsia="Times New Roman"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31446"/>
    <w:multiLevelType w:val="hybridMultilevel"/>
    <w:tmpl w:val="E898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C32BB"/>
    <w:multiLevelType w:val="hybridMultilevel"/>
    <w:tmpl w:val="3F5AC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2"/>
  </w:num>
  <w:num w:numId="4">
    <w:abstractNumId w:val="5"/>
  </w:num>
  <w:num w:numId="5">
    <w:abstractNumId w:val="8"/>
  </w:num>
  <w:num w:numId="6">
    <w:abstractNumId w:val="1"/>
  </w:num>
  <w:num w:numId="7">
    <w:abstractNumId w:val="6"/>
  </w:num>
  <w:num w:numId="8">
    <w:abstractNumId w:val="4"/>
  </w:num>
  <w:num w:numId="9">
    <w:abstractNumId w:val="11"/>
  </w:num>
  <w:num w:numId="10">
    <w:abstractNumId w:val="3"/>
  </w:num>
  <w:num w:numId="11">
    <w:abstractNumId w:val="0"/>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0910BA"/>
    <w:rsid w:val="00092576"/>
    <w:rsid w:val="000B4372"/>
    <w:rsid w:val="000D46ED"/>
    <w:rsid w:val="00110E65"/>
    <w:rsid w:val="00134009"/>
    <w:rsid w:val="00282D4C"/>
    <w:rsid w:val="002C16D5"/>
    <w:rsid w:val="0035360A"/>
    <w:rsid w:val="00362F6A"/>
    <w:rsid w:val="003E23DB"/>
    <w:rsid w:val="003F2FD2"/>
    <w:rsid w:val="003F4B7F"/>
    <w:rsid w:val="00417D36"/>
    <w:rsid w:val="00435315"/>
    <w:rsid w:val="004A75F2"/>
    <w:rsid w:val="004D4D0D"/>
    <w:rsid w:val="004E317B"/>
    <w:rsid w:val="0053119E"/>
    <w:rsid w:val="006075E0"/>
    <w:rsid w:val="00662A24"/>
    <w:rsid w:val="0067776D"/>
    <w:rsid w:val="006B4017"/>
    <w:rsid w:val="006B4694"/>
    <w:rsid w:val="00707D5C"/>
    <w:rsid w:val="00745972"/>
    <w:rsid w:val="00756EEA"/>
    <w:rsid w:val="00781B16"/>
    <w:rsid w:val="007964CC"/>
    <w:rsid w:val="007C343C"/>
    <w:rsid w:val="00827EAD"/>
    <w:rsid w:val="0086058C"/>
    <w:rsid w:val="00866867"/>
    <w:rsid w:val="008B0BCF"/>
    <w:rsid w:val="008E5F72"/>
    <w:rsid w:val="00914BA2"/>
    <w:rsid w:val="00926A48"/>
    <w:rsid w:val="0095694E"/>
    <w:rsid w:val="0097347E"/>
    <w:rsid w:val="009D2D9C"/>
    <w:rsid w:val="00A54105"/>
    <w:rsid w:val="00A87E62"/>
    <w:rsid w:val="00A936D3"/>
    <w:rsid w:val="00AB496B"/>
    <w:rsid w:val="00CF4A95"/>
    <w:rsid w:val="00D02F2C"/>
    <w:rsid w:val="00D40F11"/>
    <w:rsid w:val="00D626B1"/>
    <w:rsid w:val="00D81EF4"/>
    <w:rsid w:val="00D8468C"/>
    <w:rsid w:val="00D85909"/>
    <w:rsid w:val="00DB5676"/>
    <w:rsid w:val="00DE4469"/>
    <w:rsid w:val="00E039FB"/>
    <w:rsid w:val="00E16923"/>
    <w:rsid w:val="00E31C59"/>
    <w:rsid w:val="00EB41C3"/>
    <w:rsid w:val="00EC2E36"/>
    <w:rsid w:val="00EF6CB2"/>
    <w:rsid w:val="00EF7A9C"/>
    <w:rsid w:val="00F25C07"/>
    <w:rsid w:val="00F473C0"/>
    <w:rsid w:val="00F551F6"/>
    <w:rsid w:val="00F8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11B07"/>
  <w15:chartTrackingRefBased/>
  <w15:docId w15:val="{4781B8BB-9B63-4F3F-9B4E-4C3F8F03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semiHidden/>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 w:type="paragraph" w:styleId="PlainText">
    <w:name w:val="Plain Text"/>
    <w:basedOn w:val="Normal"/>
    <w:link w:val="PlainTextChar"/>
    <w:uiPriority w:val="99"/>
    <w:semiHidden/>
    <w:unhideWhenUsed/>
    <w:rsid w:val="00D40F1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40F11"/>
    <w:rPr>
      <w:rFonts w:ascii="Calibri" w:hAnsi="Calibri" w:cs="Calibri"/>
    </w:rPr>
  </w:style>
  <w:style w:type="paragraph" w:styleId="NoSpacing">
    <w:name w:val="No Spacing"/>
    <w:basedOn w:val="Normal"/>
    <w:uiPriority w:val="1"/>
    <w:qFormat/>
    <w:rsid w:val="00EB41C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979">
      <w:bodyDiv w:val="1"/>
      <w:marLeft w:val="0"/>
      <w:marRight w:val="0"/>
      <w:marTop w:val="0"/>
      <w:marBottom w:val="0"/>
      <w:divBdr>
        <w:top w:val="none" w:sz="0" w:space="0" w:color="auto"/>
        <w:left w:val="none" w:sz="0" w:space="0" w:color="auto"/>
        <w:bottom w:val="none" w:sz="0" w:space="0" w:color="auto"/>
        <w:right w:val="none" w:sz="0" w:space="0" w:color="auto"/>
      </w:divBdr>
    </w:div>
    <w:div w:id="460802748">
      <w:bodyDiv w:val="1"/>
      <w:marLeft w:val="0"/>
      <w:marRight w:val="0"/>
      <w:marTop w:val="0"/>
      <w:marBottom w:val="0"/>
      <w:divBdr>
        <w:top w:val="none" w:sz="0" w:space="0" w:color="auto"/>
        <w:left w:val="none" w:sz="0" w:space="0" w:color="auto"/>
        <w:bottom w:val="none" w:sz="0" w:space="0" w:color="auto"/>
        <w:right w:val="none" w:sz="0" w:space="0" w:color="auto"/>
      </w:divBdr>
    </w:div>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341153149">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849560978">
      <w:bodyDiv w:val="1"/>
      <w:marLeft w:val="0"/>
      <w:marRight w:val="0"/>
      <w:marTop w:val="0"/>
      <w:marBottom w:val="0"/>
      <w:divBdr>
        <w:top w:val="none" w:sz="0" w:space="0" w:color="auto"/>
        <w:left w:val="none" w:sz="0" w:space="0" w:color="auto"/>
        <w:bottom w:val="none" w:sz="0" w:space="0" w:color="auto"/>
        <w:right w:val="none" w:sz="0" w:space="0" w:color="auto"/>
      </w:divBdr>
    </w:div>
    <w:div w:id="19426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tomlinson@actiontogether.org.uk" TargetMode="External"/><Relationship Id="rId3" Type="http://schemas.openxmlformats.org/officeDocument/2006/relationships/settings" Target="settings.xml"/><Relationship Id="rId7" Type="http://schemas.openxmlformats.org/officeDocument/2006/relationships/hyperlink" Target="mailto:kerry.bertram@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9.png@01D65EB1.D55555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Kerry Bertram</cp:lastModifiedBy>
  <cp:revision>2</cp:revision>
  <dcterms:created xsi:type="dcterms:W3CDTF">2020-09-04T07:34:00Z</dcterms:created>
  <dcterms:modified xsi:type="dcterms:W3CDTF">2020-09-04T07:34:00Z</dcterms:modified>
</cp:coreProperties>
</file>