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905E" w14:textId="5D12B235" w:rsidR="00D40F11" w:rsidRDefault="00D40F11" w:rsidP="00756EEA">
      <w:pPr>
        <w:rPr>
          <w:rFonts w:ascii="Trebuchet MS" w:hAnsi="Trebuchet MS"/>
          <w:color w:val="3664AE"/>
          <w:sz w:val="28"/>
          <w:szCs w:val="28"/>
        </w:rPr>
      </w:pPr>
    </w:p>
    <w:p w14:paraId="454E232E" w14:textId="0AE13D9C" w:rsidR="00F551F6" w:rsidRPr="00092576" w:rsidRDefault="00DB5676" w:rsidP="0033256D">
      <w:pPr>
        <w:pStyle w:val="PlainText"/>
        <w:jc w:val="center"/>
        <w:rPr>
          <w:rFonts w:ascii="Trebuchet MS" w:hAnsi="Trebuchet MS"/>
          <w:b/>
          <w:bCs/>
          <w:color w:val="E72063"/>
          <w:sz w:val="28"/>
          <w:szCs w:val="28"/>
        </w:rPr>
      </w:pPr>
      <w:r>
        <w:rPr>
          <w:rFonts w:ascii="Trebuchet MS" w:hAnsi="Trebuchet MS"/>
          <w:b/>
          <w:bCs/>
          <w:color w:val="E72063"/>
          <w:sz w:val="28"/>
          <w:szCs w:val="28"/>
        </w:rPr>
        <w:t>Rochdale</w:t>
      </w:r>
      <w:r w:rsidR="00C2761E">
        <w:rPr>
          <w:rFonts w:ascii="Trebuchet MS" w:hAnsi="Trebuchet MS"/>
          <w:b/>
          <w:bCs/>
          <w:color w:val="E72063"/>
          <w:sz w:val="28"/>
          <w:szCs w:val="28"/>
        </w:rPr>
        <w:t xml:space="preserve"> Borough</w:t>
      </w:r>
      <w:r w:rsidR="00092576" w:rsidRPr="00092576">
        <w:rPr>
          <w:rFonts w:ascii="Trebuchet MS" w:hAnsi="Trebuchet MS"/>
          <w:b/>
          <w:bCs/>
          <w:color w:val="E72063"/>
          <w:sz w:val="28"/>
          <w:szCs w:val="28"/>
        </w:rPr>
        <w:t xml:space="preserve"> </w:t>
      </w:r>
      <w:r w:rsidR="0033256D">
        <w:rPr>
          <w:rFonts w:ascii="Trebuchet MS" w:hAnsi="Trebuchet MS"/>
          <w:b/>
          <w:bCs/>
          <w:color w:val="E72063"/>
          <w:sz w:val="28"/>
          <w:szCs w:val="28"/>
        </w:rPr>
        <w:t xml:space="preserve">– </w:t>
      </w:r>
      <w:r w:rsidR="00B05FD8">
        <w:rPr>
          <w:rFonts w:ascii="Trebuchet MS" w:hAnsi="Trebuchet MS"/>
          <w:b/>
          <w:bCs/>
          <w:color w:val="E72063"/>
          <w:sz w:val="28"/>
          <w:szCs w:val="28"/>
        </w:rPr>
        <w:t>Cost of Living Fund</w:t>
      </w:r>
      <w:r w:rsidR="00C2761E">
        <w:rPr>
          <w:rFonts w:ascii="Trebuchet MS" w:hAnsi="Trebuchet MS"/>
          <w:b/>
          <w:bCs/>
          <w:color w:val="E72063"/>
          <w:sz w:val="28"/>
          <w:szCs w:val="28"/>
        </w:rPr>
        <w:t xml:space="preserve"> </w:t>
      </w:r>
      <w:r w:rsidR="00935E1F">
        <w:rPr>
          <w:rFonts w:ascii="Trebuchet MS" w:hAnsi="Trebuchet MS"/>
          <w:b/>
          <w:bCs/>
          <w:color w:val="E72063"/>
          <w:sz w:val="28"/>
          <w:szCs w:val="28"/>
        </w:rPr>
        <w:t>– Guidance Notes</w:t>
      </w:r>
    </w:p>
    <w:p w14:paraId="2056B853" w14:textId="77777777" w:rsidR="002204A9" w:rsidRPr="00A424D1" w:rsidRDefault="002204A9" w:rsidP="00A424D1">
      <w:pPr>
        <w:rPr>
          <w:rFonts w:ascii="Trebuchet MS" w:hAnsi="Trebuchet MS"/>
        </w:rPr>
      </w:pPr>
    </w:p>
    <w:p w14:paraId="04721FCF" w14:textId="2316AC3E" w:rsidR="00A424D1" w:rsidRPr="00A424D1" w:rsidRDefault="00A424D1" w:rsidP="00A424D1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7D184B">
        <w:rPr>
          <w:rFonts w:ascii="Trebuchet MS" w:hAnsi="Trebuchet MS"/>
        </w:rPr>
        <w:t xml:space="preserve">his year has seen </w:t>
      </w:r>
      <w:r w:rsidRPr="00A424D1">
        <w:rPr>
          <w:rFonts w:ascii="Trebuchet MS" w:hAnsi="Trebuchet MS"/>
        </w:rPr>
        <w:t>a massive rise in fuel bills and in inflation this year</w:t>
      </w:r>
      <w:r w:rsidR="007D184B">
        <w:rPr>
          <w:rFonts w:ascii="Trebuchet MS" w:hAnsi="Trebuchet MS"/>
        </w:rPr>
        <w:t xml:space="preserve">, resulting in a </w:t>
      </w:r>
      <w:proofErr w:type="gramStart"/>
      <w:r w:rsidR="007D184B">
        <w:rPr>
          <w:rFonts w:ascii="Trebuchet MS" w:hAnsi="Trebuchet MS"/>
        </w:rPr>
        <w:t>cost of living</w:t>
      </w:r>
      <w:proofErr w:type="gramEnd"/>
      <w:r w:rsidR="007D184B">
        <w:rPr>
          <w:rFonts w:ascii="Trebuchet MS" w:hAnsi="Trebuchet MS"/>
        </w:rPr>
        <w:t xml:space="preserve"> crisis. </w:t>
      </w:r>
      <w:r w:rsidRPr="00A424D1">
        <w:rPr>
          <w:rFonts w:ascii="Trebuchet MS" w:hAnsi="Trebuchet MS"/>
        </w:rPr>
        <w:t xml:space="preserve">This has generated great hardship for many of </w:t>
      </w:r>
      <w:r w:rsidR="007D184B">
        <w:rPr>
          <w:rFonts w:ascii="Trebuchet MS" w:hAnsi="Trebuchet MS"/>
        </w:rPr>
        <w:t>the borough’s</w:t>
      </w:r>
      <w:r w:rsidRPr="00A424D1">
        <w:rPr>
          <w:rFonts w:ascii="Trebuchet MS" w:hAnsi="Trebuchet MS"/>
        </w:rPr>
        <w:t xml:space="preserve"> residents, particularly those on the lowest household incomes who were already under great pressure. </w:t>
      </w:r>
    </w:p>
    <w:p w14:paraId="54BF4593" w14:textId="26DDF964" w:rsidR="00A424D1" w:rsidRPr="00A424D1" w:rsidRDefault="00A424D1" w:rsidP="00A424D1">
      <w:pPr>
        <w:rPr>
          <w:rFonts w:ascii="Trebuchet MS" w:hAnsi="Trebuchet MS"/>
        </w:rPr>
      </w:pPr>
      <w:r w:rsidRPr="00A424D1">
        <w:rPr>
          <w:rFonts w:ascii="Trebuchet MS" w:hAnsi="Trebuchet MS"/>
        </w:rPr>
        <w:t xml:space="preserve">A cross-partnership Anti-Poverty Steering group has been established </w:t>
      </w:r>
      <w:r w:rsidR="00D96F27">
        <w:rPr>
          <w:rFonts w:ascii="Trebuchet MS" w:hAnsi="Trebuchet MS"/>
        </w:rPr>
        <w:t xml:space="preserve">in the Rochdale borough </w:t>
      </w:r>
      <w:r w:rsidRPr="00A424D1">
        <w:rPr>
          <w:rFonts w:ascii="Trebuchet MS" w:hAnsi="Trebuchet MS"/>
        </w:rPr>
        <w:t>to pull together existing resources and ensure that we provide targeted support to those households who need it most. As part of this work, a plan has been put in place to advise and support households across two main themes –</w:t>
      </w:r>
    </w:p>
    <w:p w14:paraId="48DCF10B" w14:textId="77777777" w:rsidR="00A424D1" w:rsidRPr="00A424D1" w:rsidRDefault="00A424D1" w:rsidP="00A424D1">
      <w:pPr>
        <w:rPr>
          <w:rFonts w:ascii="Trebuchet MS" w:hAnsi="Trebuchet MS"/>
        </w:rPr>
      </w:pPr>
      <w:r w:rsidRPr="00A424D1">
        <w:rPr>
          <w:rFonts w:ascii="Trebuchet MS" w:hAnsi="Trebuchet MS"/>
        </w:rPr>
        <w:t>(</w:t>
      </w:r>
      <w:proofErr w:type="spellStart"/>
      <w:r w:rsidRPr="00A424D1">
        <w:rPr>
          <w:rFonts w:ascii="Trebuchet MS" w:hAnsi="Trebuchet MS"/>
        </w:rPr>
        <w:t>i</w:t>
      </w:r>
      <w:proofErr w:type="spellEnd"/>
      <w:r w:rsidRPr="00A424D1">
        <w:rPr>
          <w:rFonts w:ascii="Trebuchet MS" w:hAnsi="Trebuchet MS"/>
        </w:rPr>
        <w:t>)</w:t>
      </w:r>
      <w:r w:rsidRPr="00A424D1">
        <w:rPr>
          <w:rFonts w:ascii="Trebuchet MS" w:hAnsi="Trebuchet MS"/>
        </w:rPr>
        <w:tab/>
        <w:t>Warmth and shelter</w:t>
      </w:r>
    </w:p>
    <w:p w14:paraId="57CC87AC" w14:textId="7D80D742" w:rsidR="00FC1A60" w:rsidRDefault="00A424D1" w:rsidP="0033256D">
      <w:pPr>
        <w:rPr>
          <w:rFonts w:ascii="Trebuchet MS" w:hAnsi="Trebuchet MS"/>
        </w:rPr>
      </w:pPr>
      <w:r w:rsidRPr="00A424D1">
        <w:rPr>
          <w:rFonts w:ascii="Trebuchet MS" w:hAnsi="Trebuchet MS"/>
        </w:rPr>
        <w:t>(ii)</w:t>
      </w:r>
      <w:r w:rsidRPr="00A424D1">
        <w:rPr>
          <w:rFonts w:ascii="Trebuchet MS" w:hAnsi="Trebuchet MS"/>
        </w:rPr>
        <w:tab/>
        <w:t>Money maximisation</w:t>
      </w:r>
    </w:p>
    <w:p w14:paraId="4B54E887" w14:textId="447B3A49" w:rsidR="009A1997" w:rsidRDefault="002D176F" w:rsidP="0033256D">
      <w:pPr>
        <w:rPr>
          <w:rFonts w:ascii="Trebuchet MS" w:hAnsi="Trebuchet MS"/>
        </w:rPr>
      </w:pPr>
      <w:r>
        <w:rPr>
          <w:rFonts w:ascii="Trebuchet MS" w:hAnsi="Trebuchet MS"/>
        </w:rPr>
        <w:t>Thanks to funding from Rochdale Borough Council</w:t>
      </w:r>
      <w:r w:rsidR="004C1CFE">
        <w:rPr>
          <w:rFonts w:ascii="Trebuchet MS" w:hAnsi="Trebuchet MS"/>
        </w:rPr>
        <w:t xml:space="preserve"> Public Health</w:t>
      </w:r>
      <w:r w:rsidR="006329E1">
        <w:rPr>
          <w:rFonts w:ascii="Trebuchet MS" w:hAnsi="Trebuchet MS"/>
        </w:rPr>
        <w:t xml:space="preserve">, Action Together is offering </w:t>
      </w:r>
      <w:r w:rsidR="00404414">
        <w:rPr>
          <w:rFonts w:ascii="Trebuchet MS" w:hAnsi="Trebuchet MS"/>
        </w:rPr>
        <w:t>grants of up to £</w:t>
      </w:r>
      <w:r w:rsidR="00B05FD8">
        <w:rPr>
          <w:rFonts w:ascii="Trebuchet MS" w:hAnsi="Trebuchet MS"/>
        </w:rPr>
        <w:t>2,500</w:t>
      </w:r>
      <w:r w:rsidR="006329E1">
        <w:rPr>
          <w:rFonts w:ascii="Trebuchet MS" w:hAnsi="Trebuchet MS"/>
        </w:rPr>
        <w:t xml:space="preserve"> to </w:t>
      </w:r>
      <w:r w:rsidR="00383CF7">
        <w:rPr>
          <w:rFonts w:ascii="Trebuchet MS" w:hAnsi="Trebuchet MS"/>
        </w:rPr>
        <w:t xml:space="preserve">help </w:t>
      </w:r>
      <w:r w:rsidR="00F5084A">
        <w:rPr>
          <w:rFonts w:ascii="Trebuchet MS" w:hAnsi="Trebuchet MS"/>
        </w:rPr>
        <w:t>the VCFSE s</w:t>
      </w:r>
      <w:r w:rsidR="009578E7">
        <w:rPr>
          <w:rFonts w:ascii="Trebuchet MS" w:hAnsi="Trebuchet MS"/>
        </w:rPr>
        <w:t>ector</w:t>
      </w:r>
      <w:r w:rsidR="00F5084A">
        <w:rPr>
          <w:rFonts w:ascii="Trebuchet MS" w:hAnsi="Trebuchet MS"/>
        </w:rPr>
        <w:t xml:space="preserve"> to </w:t>
      </w:r>
      <w:r w:rsidR="006329E1">
        <w:rPr>
          <w:rFonts w:ascii="Trebuchet MS" w:hAnsi="Trebuchet MS"/>
        </w:rPr>
        <w:t xml:space="preserve">support </w:t>
      </w:r>
      <w:r w:rsidR="00383CF7">
        <w:rPr>
          <w:rFonts w:ascii="Trebuchet MS" w:hAnsi="Trebuchet MS"/>
        </w:rPr>
        <w:t>individuals, families and communit</w:t>
      </w:r>
      <w:r w:rsidR="00AA1E20">
        <w:rPr>
          <w:rFonts w:ascii="Trebuchet MS" w:hAnsi="Trebuchet MS"/>
        </w:rPr>
        <w:t>ies</w:t>
      </w:r>
      <w:r w:rsidR="00D147AE">
        <w:rPr>
          <w:rFonts w:ascii="Trebuchet MS" w:hAnsi="Trebuchet MS"/>
        </w:rPr>
        <w:t xml:space="preserve"> in the Rochdale Borough</w:t>
      </w:r>
      <w:r w:rsidR="00AA1E20">
        <w:rPr>
          <w:rFonts w:ascii="Trebuchet MS" w:hAnsi="Trebuchet MS"/>
        </w:rPr>
        <w:t xml:space="preserve"> currently experiencing hardship as a result of </w:t>
      </w:r>
      <w:proofErr w:type="gramStart"/>
      <w:r w:rsidR="00AA1E20">
        <w:rPr>
          <w:rFonts w:ascii="Trebuchet MS" w:hAnsi="Trebuchet MS"/>
        </w:rPr>
        <w:t>cost of living</w:t>
      </w:r>
      <w:proofErr w:type="gramEnd"/>
      <w:r w:rsidR="00AA1E20">
        <w:rPr>
          <w:rFonts w:ascii="Trebuchet MS" w:hAnsi="Trebuchet MS"/>
        </w:rPr>
        <w:t xml:space="preserve"> </w:t>
      </w:r>
      <w:r w:rsidR="00F5084A">
        <w:rPr>
          <w:rFonts w:ascii="Trebuchet MS" w:hAnsi="Trebuchet MS"/>
        </w:rPr>
        <w:t>increases</w:t>
      </w:r>
      <w:r w:rsidR="009578E7">
        <w:rPr>
          <w:rFonts w:ascii="Trebuchet MS" w:hAnsi="Trebuchet MS"/>
        </w:rPr>
        <w:t>.</w:t>
      </w:r>
    </w:p>
    <w:p w14:paraId="01E010DF" w14:textId="4F4BAE6E" w:rsidR="003A5BDC" w:rsidRPr="009A1997" w:rsidRDefault="00B55CBE" w:rsidP="0033256D">
      <w:pPr>
        <w:rPr>
          <w:rFonts w:ascii="Trebuchet MS" w:hAnsi="Trebuchet MS"/>
          <w:b/>
          <w:bCs/>
        </w:rPr>
      </w:pPr>
      <w:r w:rsidRPr="009A1997">
        <w:rPr>
          <w:rFonts w:ascii="Trebuchet MS" w:hAnsi="Trebuchet MS"/>
          <w:b/>
          <w:bCs/>
        </w:rPr>
        <w:t xml:space="preserve">Your project must fall within one or more of the following priorities: </w:t>
      </w:r>
    </w:p>
    <w:p w14:paraId="7365909E" w14:textId="607B018D" w:rsidR="00B55CBE" w:rsidRDefault="006F379D" w:rsidP="00B55CBE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5C454E">
        <w:rPr>
          <w:rFonts w:ascii="Trebuchet MS" w:hAnsi="Trebuchet MS"/>
        </w:rPr>
        <w:t xml:space="preserve">Projects </w:t>
      </w:r>
      <w:r w:rsidR="00102788">
        <w:rPr>
          <w:rFonts w:ascii="Trebuchet MS" w:hAnsi="Trebuchet MS"/>
        </w:rPr>
        <w:t xml:space="preserve">directly </w:t>
      </w:r>
      <w:r w:rsidRPr="005C454E">
        <w:rPr>
          <w:rFonts w:ascii="Trebuchet MS" w:hAnsi="Trebuchet MS"/>
        </w:rPr>
        <w:t xml:space="preserve">supporting residents with the </w:t>
      </w:r>
      <w:r w:rsidR="00D96F27" w:rsidRPr="005C454E">
        <w:rPr>
          <w:rFonts w:ascii="Trebuchet MS" w:hAnsi="Trebuchet MS"/>
        </w:rPr>
        <w:t>cost-of-living</w:t>
      </w:r>
      <w:r w:rsidRPr="005C454E">
        <w:rPr>
          <w:rFonts w:ascii="Trebuchet MS" w:hAnsi="Trebuchet MS"/>
        </w:rPr>
        <w:t xml:space="preserve"> crisis</w:t>
      </w:r>
      <w:r w:rsidR="00832F8B">
        <w:rPr>
          <w:rFonts w:ascii="Trebuchet MS" w:hAnsi="Trebuchet MS"/>
        </w:rPr>
        <w:t xml:space="preserve">. This may include </w:t>
      </w:r>
      <w:r w:rsidR="000F7983">
        <w:rPr>
          <w:rFonts w:ascii="Trebuchet MS" w:hAnsi="Trebuchet MS"/>
        </w:rPr>
        <w:t>emergency</w:t>
      </w:r>
      <w:r w:rsidR="003F7A98">
        <w:rPr>
          <w:rFonts w:ascii="Trebuchet MS" w:hAnsi="Trebuchet MS"/>
        </w:rPr>
        <w:t>,</w:t>
      </w:r>
      <w:r w:rsidR="008F78C8">
        <w:rPr>
          <w:rFonts w:ascii="Trebuchet MS" w:hAnsi="Trebuchet MS"/>
        </w:rPr>
        <w:t xml:space="preserve"> one-off </w:t>
      </w:r>
      <w:r w:rsidR="000F7983">
        <w:rPr>
          <w:rFonts w:ascii="Trebuchet MS" w:hAnsi="Trebuchet MS"/>
        </w:rPr>
        <w:t>provision for people in crisis</w:t>
      </w:r>
      <w:r w:rsidR="008F78C8">
        <w:rPr>
          <w:rFonts w:ascii="Trebuchet MS" w:hAnsi="Trebuchet MS"/>
        </w:rPr>
        <w:t xml:space="preserve"> or </w:t>
      </w:r>
      <w:proofErr w:type="gramStart"/>
      <w:r w:rsidR="008F78C8">
        <w:rPr>
          <w:rFonts w:ascii="Trebuchet MS" w:hAnsi="Trebuchet MS"/>
        </w:rPr>
        <w:t>longer term</w:t>
      </w:r>
      <w:proofErr w:type="gramEnd"/>
      <w:r w:rsidR="008F78C8">
        <w:rPr>
          <w:rFonts w:ascii="Trebuchet MS" w:hAnsi="Trebuchet MS"/>
        </w:rPr>
        <w:t xml:space="preserve"> projects</w:t>
      </w:r>
      <w:r w:rsidR="00EA6B86">
        <w:rPr>
          <w:rFonts w:ascii="Trebuchet MS" w:hAnsi="Trebuchet MS"/>
        </w:rPr>
        <w:t xml:space="preserve"> to reduce </w:t>
      </w:r>
      <w:r w:rsidR="003A3227">
        <w:rPr>
          <w:rFonts w:ascii="Trebuchet MS" w:hAnsi="Trebuchet MS"/>
        </w:rPr>
        <w:t>inequality and build resilience across the borough’s communities</w:t>
      </w:r>
    </w:p>
    <w:p w14:paraId="52E6473A" w14:textId="6B3E9C51" w:rsidR="005B7CEA" w:rsidRDefault="00215899" w:rsidP="00B55CBE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AB0F51">
        <w:rPr>
          <w:rFonts w:ascii="Trebuchet MS" w:hAnsi="Trebuchet MS"/>
        </w:rPr>
        <w:t>Working with residents to improve health and wellbeing</w:t>
      </w:r>
      <w:r>
        <w:rPr>
          <w:rFonts w:ascii="Trebuchet MS" w:hAnsi="Trebuchet MS"/>
        </w:rPr>
        <w:t>, including n</w:t>
      </w:r>
      <w:r w:rsidR="005B7CEA" w:rsidRPr="005C454E">
        <w:rPr>
          <w:rFonts w:ascii="Trebuchet MS" w:hAnsi="Trebuchet MS"/>
        </w:rPr>
        <w:t>ew or ongoing mental health and wellbeing projects</w:t>
      </w:r>
      <w:r>
        <w:rPr>
          <w:rFonts w:ascii="Trebuchet MS" w:hAnsi="Trebuchet MS"/>
        </w:rPr>
        <w:t>, and projects to prevent illness and premature death</w:t>
      </w:r>
    </w:p>
    <w:p w14:paraId="2EAE5ABB" w14:textId="159FD5B4" w:rsidR="0015059A" w:rsidRPr="0015059A" w:rsidRDefault="0015059A" w:rsidP="0015059A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15059A">
        <w:rPr>
          <w:rFonts w:ascii="Trebuchet MS" w:hAnsi="Trebuchet MS"/>
        </w:rPr>
        <w:t>Safeguarding and supporting our most at risk residents</w:t>
      </w:r>
      <w:r w:rsidR="00483F7C">
        <w:rPr>
          <w:rFonts w:ascii="Trebuchet MS" w:hAnsi="Trebuchet MS"/>
        </w:rPr>
        <w:t xml:space="preserve"> and specific groups experiencing health </w:t>
      </w:r>
      <w:r w:rsidR="004457EA">
        <w:rPr>
          <w:rFonts w:ascii="Trebuchet MS" w:hAnsi="Trebuchet MS"/>
        </w:rPr>
        <w:t xml:space="preserve">inequalities </w:t>
      </w:r>
    </w:p>
    <w:p w14:paraId="3F9AD050" w14:textId="77777777" w:rsidR="00A25DDD" w:rsidRDefault="00A25DDD" w:rsidP="00A25DDD">
      <w:pPr>
        <w:rPr>
          <w:rFonts w:ascii="Trebuchet MS" w:hAnsi="Trebuchet MS"/>
        </w:rPr>
      </w:pPr>
    </w:p>
    <w:p w14:paraId="7B709677" w14:textId="16039236" w:rsidR="00A25DDD" w:rsidRPr="00A25DDD" w:rsidRDefault="00A25DDD" w:rsidP="00A25DDD">
      <w:pPr>
        <w:rPr>
          <w:rFonts w:ascii="Trebuchet MS" w:hAnsi="Trebuchet MS"/>
          <w:b/>
          <w:bCs/>
        </w:rPr>
      </w:pPr>
      <w:r w:rsidRPr="00A25DDD">
        <w:rPr>
          <w:rFonts w:ascii="Trebuchet MS" w:hAnsi="Trebuchet MS"/>
          <w:b/>
          <w:bCs/>
        </w:rPr>
        <w:t xml:space="preserve">What we can </w:t>
      </w:r>
      <w:r w:rsidR="007E3121">
        <w:rPr>
          <w:rFonts w:ascii="Trebuchet MS" w:hAnsi="Trebuchet MS"/>
          <w:b/>
          <w:bCs/>
        </w:rPr>
        <w:t>fund:</w:t>
      </w:r>
    </w:p>
    <w:p w14:paraId="0F353EA4" w14:textId="454EC0FD" w:rsidR="00A25DDD" w:rsidRDefault="00A25DDD" w:rsidP="00A25DDD">
      <w:pPr>
        <w:rPr>
          <w:rFonts w:ascii="Trebuchet MS" w:hAnsi="Trebuchet MS"/>
        </w:rPr>
      </w:pPr>
      <w:r>
        <w:rPr>
          <w:rFonts w:ascii="Trebuchet MS" w:hAnsi="Trebuchet MS"/>
        </w:rPr>
        <w:t>We can fund:</w:t>
      </w:r>
    </w:p>
    <w:p w14:paraId="561557EB" w14:textId="210509B6" w:rsidR="00A25DDD" w:rsidRDefault="00EF31BA" w:rsidP="006176D9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>Equipment</w:t>
      </w:r>
      <w:r w:rsidR="0069328E">
        <w:rPr>
          <w:rFonts w:ascii="Trebuchet MS" w:hAnsi="Trebuchet MS"/>
        </w:rPr>
        <w:t xml:space="preserve">, </w:t>
      </w:r>
      <w:r w:rsidR="007E3121">
        <w:rPr>
          <w:rFonts w:ascii="Trebuchet MS" w:hAnsi="Trebuchet MS"/>
        </w:rPr>
        <w:t>project resources</w:t>
      </w:r>
      <w:r>
        <w:rPr>
          <w:rFonts w:ascii="Trebuchet MS" w:hAnsi="Trebuchet MS"/>
        </w:rPr>
        <w:t xml:space="preserve"> and running costs</w:t>
      </w:r>
    </w:p>
    <w:p w14:paraId="34E7B3B0" w14:textId="79C0640C" w:rsidR="00EF31BA" w:rsidRDefault="00EF31BA" w:rsidP="006176D9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Staff time </w:t>
      </w:r>
      <w:r w:rsidR="007E3121">
        <w:rPr>
          <w:rFonts w:ascii="Trebuchet MS" w:hAnsi="Trebuchet MS"/>
        </w:rPr>
        <w:t xml:space="preserve">and staff and volunteer expenses </w:t>
      </w:r>
    </w:p>
    <w:p w14:paraId="71136FC0" w14:textId="6BAA7DD9" w:rsidR="00EF31BA" w:rsidRDefault="00EF31BA" w:rsidP="005408FD">
      <w:pPr>
        <w:pStyle w:val="ListParagraph"/>
        <w:numPr>
          <w:ilvl w:val="0"/>
          <w:numId w:val="2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Discretionary funds aimed at </w:t>
      </w:r>
      <w:proofErr w:type="gramStart"/>
      <w:r>
        <w:rPr>
          <w:rFonts w:ascii="Trebuchet MS" w:hAnsi="Trebuchet MS"/>
        </w:rPr>
        <w:t>residents, if</w:t>
      </w:r>
      <w:proofErr w:type="gramEnd"/>
      <w:r>
        <w:rPr>
          <w:rFonts w:ascii="Trebuchet MS" w:hAnsi="Trebuchet MS"/>
        </w:rPr>
        <w:t xml:space="preserve"> costs and</w:t>
      </w:r>
      <w:r w:rsidR="00A6738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eligibility are clearly detailed in your applicatio</w:t>
      </w:r>
      <w:r w:rsidR="00A67384">
        <w:rPr>
          <w:rFonts w:ascii="Trebuchet MS" w:hAnsi="Trebuchet MS"/>
        </w:rPr>
        <w:t>n</w:t>
      </w:r>
    </w:p>
    <w:p w14:paraId="360A3D06" w14:textId="77777777" w:rsidR="001E078D" w:rsidRPr="007E3121" w:rsidRDefault="001E078D" w:rsidP="007E3121">
      <w:pPr>
        <w:pStyle w:val="ListParagraph"/>
        <w:rPr>
          <w:rFonts w:ascii="Trebuchet MS" w:hAnsi="Trebuchet MS"/>
        </w:rPr>
      </w:pPr>
    </w:p>
    <w:p w14:paraId="79239C0C" w14:textId="77DD10D3" w:rsidR="001E078D" w:rsidRDefault="001E078D" w:rsidP="001E078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cannot fund: </w:t>
      </w:r>
    </w:p>
    <w:p w14:paraId="71D4B522" w14:textId="20F24190" w:rsidR="00A67384" w:rsidRPr="00C31EC4" w:rsidRDefault="0073404E" w:rsidP="00C31EC4">
      <w:pPr>
        <w:pStyle w:val="ListParagraph"/>
        <w:numPr>
          <w:ilvl w:val="0"/>
          <w:numId w:val="22"/>
        </w:numPr>
        <w:rPr>
          <w:rFonts w:ascii="Trebuchet MS" w:hAnsi="Trebuchet MS"/>
        </w:rPr>
      </w:pPr>
      <w:r>
        <w:rPr>
          <w:rFonts w:ascii="Trebuchet MS" w:hAnsi="Trebuchet MS"/>
        </w:rPr>
        <w:t>Discretionary funds which are not cost effective and</w:t>
      </w:r>
      <w:r w:rsidR="008D498A">
        <w:rPr>
          <w:rFonts w:ascii="Trebuchet MS" w:hAnsi="Trebuchet MS"/>
        </w:rPr>
        <w:t xml:space="preserve"> lack detail on how the funds will be used</w:t>
      </w:r>
    </w:p>
    <w:p w14:paraId="7567E9B6" w14:textId="77777777" w:rsidR="007E3121" w:rsidRDefault="007E3121" w:rsidP="001E078D">
      <w:pPr>
        <w:rPr>
          <w:rFonts w:ascii="Trebuchet MS" w:hAnsi="Trebuchet MS"/>
        </w:rPr>
      </w:pPr>
    </w:p>
    <w:p w14:paraId="626A0FD5" w14:textId="77777777" w:rsidR="00A67384" w:rsidRDefault="00A67384" w:rsidP="001E078D">
      <w:pPr>
        <w:rPr>
          <w:rFonts w:ascii="Trebuchet MS" w:hAnsi="Trebuchet MS"/>
        </w:rPr>
      </w:pPr>
    </w:p>
    <w:p w14:paraId="6342EA43" w14:textId="77777777" w:rsidR="00A67384" w:rsidRDefault="00A67384" w:rsidP="001E078D">
      <w:pPr>
        <w:rPr>
          <w:rFonts w:ascii="Trebuchet MS" w:hAnsi="Trebuchet MS"/>
        </w:rPr>
      </w:pPr>
    </w:p>
    <w:p w14:paraId="498D2A93" w14:textId="77777777" w:rsidR="00A67384" w:rsidRPr="001E078D" w:rsidRDefault="00A67384" w:rsidP="001E078D">
      <w:pPr>
        <w:rPr>
          <w:rFonts w:ascii="Trebuchet MS" w:hAnsi="Trebuchet MS"/>
        </w:rPr>
      </w:pPr>
    </w:p>
    <w:p w14:paraId="3E86D44E" w14:textId="77777777" w:rsidR="00E75B38" w:rsidRPr="00CF66EA" w:rsidRDefault="00E75B38" w:rsidP="00E75B38">
      <w:pPr>
        <w:pStyle w:val="Normal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CF66EA">
        <w:rPr>
          <w:rFonts w:ascii="Trebuchet MS" w:hAnsi="Trebuchet MS" w:cstheme="minorHAnsi"/>
          <w:b/>
          <w:bCs/>
          <w:sz w:val="22"/>
          <w:szCs w:val="22"/>
        </w:rPr>
        <w:t>Who is the funding for:</w:t>
      </w:r>
    </w:p>
    <w:p w14:paraId="558B870E" w14:textId="77777777" w:rsidR="00E75B38" w:rsidRPr="00CF66EA" w:rsidRDefault="00E75B38" w:rsidP="00E75B38">
      <w:pPr>
        <w:numPr>
          <w:ilvl w:val="0"/>
          <w:numId w:val="13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you are a voluntary, community, </w:t>
      </w:r>
      <w:proofErr w:type="gramStart"/>
      <w:r w:rsidRPr="00CF66EA">
        <w:rPr>
          <w:rFonts w:ascii="Trebuchet MS" w:hAnsi="Trebuchet MS" w:cstheme="minorHAnsi"/>
        </w:rPr>
        <w:t>faith</w:t>
      </w:r>
      <w:proofErr w:type="gramEnd"/>
      <w:r w:rsidRPr="00CF66EA">
        <w:rPr>
          <w:rFonts w:ascii="Trebuchet MS" w:hAnsi="Trebuchet MS" w:cstheme="minorHAnsi"/>
        </w:rPr>
        <w:t xml:space="preserve"> and social enterprise (VCFSE) group locally rooted or actively working in the borough of Rochdale; </w:t>
      </w:r>
      <w:r w:rsidRPr="00CF66EA">
        <w:rPr>
          <w:rFonts w:ascii="Trebuchet MS" w:hAnsi="Trebuchet MS" w:cstheme="minorHAnsi"/>
          <w:b/>
          <w:bCs/>
          <w:i/>
          <w:iCs/>
        </w:rPr>
        <w:t>and</w:t>
      </w:r>
    </w:p>
    <w:p w14:paraId="64C9124E" w14:textId="77777777" w:rsidR="00E75B38" w:rsidRDefault="00E75B38" w:rsidP="00E75B38">
      <w:pPr>
        <w:numPr>
          <w:ilvl w:val="0"/>
          <w:numId w:val="13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member of Action Together CIO (you can register for free to become a member </w:t>
      </w:r>
      <w:hyperlink r:id="rId10" w:tgtFrame="_blank" w:tooltip="https://www.actiontogether.org.uk/become-member" w:history="1">
        <w:r w:rsidRPr="00CF66EA">
          <w:rPr>
            <w:rStyle w:val="Hyperlink"/>
            <w:rFonts w:ascii="Trebuchet MS" w:hAnsi="Trebuchet MS" w:cstheme="minorHAnsi"/>
            <w:color w:val="7F85F5"/>
          </w:rPr>
          <w:t>here</w:t>
        </w:r>
      </w:hyperlink>
      <w:r w:rsidRPr="00CF66EA">
        <w:rPr>
          <w:rFonts w:ascii="Trebuchet MS" w:hAnsi="Trebuchet MS" w:cstheme="minorHAnsi"/>
        </w:rPr>
        <w:t>)</w:t>
      </w:r>
    </w:p>
    <w:p w14:paraId="041F4DD1" w14:textId="43CAC91D" w:rsidR="00242FAC" w:rsidRPr="000540C1" w:rsidRDefault="00242FAC" w:rsidP="00242FAC">
      <w:pPr>
        <w:pStyle w:val="NoSpacing"/>
        <w:numPr>
          <w:ilvl w:val="0"/>
          <w:numId w:val="13"/>
        </w:numPr>
        <w:spacing w:before="100" w:beforeAutospacing="1" w:after="100" w:afterAutospacing="1"/>
        <w:jc w:val="both"/>
        <w:rPr>
          <w:rFonts w:ascii="Trebuchet MS" w:hAnsi="Trebuchet MS"/>
        </w:rPr>
      </w:pPr>
      <w:r w:rsidRPr="00242FAC">
        <w:rPr>
          <w:rFonts w:ascii="Trebuchet MS" w:hAnsi="Trebuchet MS"/>
        </w:rPr>
        <w:t xml:space="preserve">you are formally constituted; </w:t>
      </w:r>
      <w:r w:rsidRPr="00242FAC">
        <w:rPr>
          <w:rFonts w:ascii="Trebuchet MS" w:hAnsi="Trebuchet MS"/>
          <w:b/>
          <w:bCs/>
        </w:rPr>
        <w:t>or can evidence that you are actively working towards this.</w:t>
      </w:r>
    </w:p>
    <w:p w14:paraId="5D4AEC95" w14:textId="14F0F29C" w:rsidR="00E1416F" w:rsidRDefault="00E75B38" w:rsidP="00EC6185">
      <w:pPr>
        <w:rPr>
          <w:rFonts w:ascii="Trebuchet MS" w:hAnsi="Trebuchet MS"/>
        </w:rPr>
      </w:pPr>
      <w:r w:rsidRPr="00CC5572">
        <w:rPr>
          <w:rFonts w:ascii="Trebuchet MS" w:hAnsi="Trebuchet MS"/>
          <w:b/>
          <w:bCs/>
        </w:rPr>
        <w:t>Grant amount:</w:t>
      </w:r>
      <w:r w:rsidRPr="00CC5572">
        <w:rPr>
          <w:rFonts w:ascii="Trebuchet MS" w:hAnsi="Trebuchet MS"/>
        </w:rPr>
        <w:t xml:space="preserve"> Up to £</w:t>
      </w:r>
      <w:r w:rsidR="00242FAC">
        <w:rPr>
          <w:rFonts w:ascii="Trebuchet MS" w:hAnsi="Trebuchet MS"/>
        </w:rPr>
        <w:t>2,500</w:t>
      </w:r>
    </w:p>
    <w:p w14:paraId="42759167" w14:textId="77777777" w:rsidR="00E1416F" w:rsidRDefault="00E1416F" w:rsidP="00E1416F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  <w:b/>
          <w:bCs/>
        </w:rPr>
        <w:t xml:space="preserve">Decision making process: </w:t>
      </w:r>
    </w:p>
    <w:p w14:paraId="3357F5F5" w14:textId="50E5AA37" w:rsidR="00E1416F" w:rsidRPr="00CC5572" w:rsidRDefault="00E1416F" w:rsidP="00E1416F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</w:rPr>
        <w:t xml:space="preserve">Applications will be scored by the Action Together grants panel and successful projects </w:t>
      </w:r>
      <w:r w:rsidR="00A72B42">
        <w:rPr>
          <w:rFonts w:ascii="Trebuchet MS" w:hAnsi="Trebuchet MS" w:cstheme="minorHAnsi"/>
        </w:rPr>
        <w:t xml:space="preserve">will be </w:t>
      </w:r>
      <w:r w:rsidRPr="00CF66EA">
        <w:rPr>
          <w:rFonts w:ascii="Trebuchet MS" w:hAnsi="Trebuchet MS" w:cstheme="minorHAnsi"/>
        </w:rPr>
        <w:t>notified via email</w:t>
      </w:r>
      <w:r>
        <w:rPr>
          <w:rFonts w:ascii="Trebuchet MS" w:hAnsi="Trebuchet MS" w:cstheme="minorHAnsi"/>
        </w:rPr>
        <w:t>.</w:t>
      </w:r>
    </w:p>
    <w:p w14:paraId="752757E1" w14:textId="37077EBC" w:rsidR="000026FF" w:rsidRDefault="00E1416F" w:rsidP="00EC6185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All applications must be sent to </w:t>
      </w:r>
      <w:hyperlink r:id="rId11" w:history="1">
        <w:r w:rsidRPr="00BB71F1">
          <w:rPr>
            <w:rStyle w:val="Hyperlink"/>
            <w:rFonts w:ascii="Trebuchet MS" w:hAnsi="Trebuchet MS" w:cstheme="minorHAnsi"/>
          </w:rPr>
          <w:t>hayley.tomlinson@actiontogether.org.uk</w:t>
        </w:r>
      </w:hyperlink>
      <w:r w:rsidRPr="00CF66EA">
        <w:rPr>
          <w:rFonts w:ascii="Trebuchet MS" w:hAnsi="Trebuchet MS" w:cstheme="minorHAnsi"/>
        </w:rPr>
        <w:t xml:space="preserve"> </w:t>
      </w:r>
    </w:p>
    <w:p w14:paraId="03234407" w14:textId="77777777" w:rsidR="00C5665B" w:rsidRPr="00C5665B" w:rsidRDefault="00C5665B" w:rsidP="00C5665B">
      <w:pPr>
        <w:pStyle w:val="NoSpacing"/>
        <w:spacing w:before="100" w:beforeAutospacing="1" w:after="100" w:afterAutospacing="1"/>
        <w:jc w:val="both"/>
        <w:rPr>
          <w:rFonts w:ascii="Trebuchet MS" w:hAnsi="Trebuchet MS"/>
        </w:rPr>
      </w:pPr>
      <w:r w:rsidRPr="00C5665B">
        <w:rPr>
          <w:rFonts w:ascii="Trebuchet MS" w:hAnsi="Trebuchet MS"/>
        </w:rPr>
        <w:t>Please note:</w:t>
      </w:r>
    </w:p>
    <w:p w14:paraId="7AF567BA" w14:textId="0E4007D2" w:rsidR="00C5665B" w:rsidRPr="00541E67" w:rsidRDefault="00C5665B" w:rsidP="00C5665B">
      <w:pPr>
        <w:pStyle w:val="NoSpacing"/>
        <w:numPr>
          <w:ilvl w:val="0"/>
          <w:numId w:val="15"/>
        </w:numPr>
        <w:spacing w:before="100" w:beforeAutospacing="1" w:after="100" w:afterAutospacing="1"/>
        <w:jc w:val="both"/>
        <w:rPr>
          <w:rStyle w:val="Hyperlink"/>
          <w:rFonts w:ascii="Trebuchet MS" w:hAnsi="Trebuchet MS"/>
          <w:color w:val="auto"/>
          <w:u w:val="none"/>
        </w:rPr>
      </w:pPr>
      <w:r w:rsidRPr="00C5665B">
        <w:rPr>
          <w:rFonts w:ascii="Trebuchet MS" w:hAnsi="Trebuchet MS"/>
        </w:rPr>
        <w:t xml:space="preserve">We will only accept applications from organisations who have completed monitoring for </w:t>
      </w:r>
      <w:r w:rsidR="00541E67">
        <w:rPr>
          <w:rFonts w:ascii="Trebuchet MS" w:hAnsi="Trebuchet MS"/>
        </w:rPr>
        <w:t>any p</w:t>
      </w:r>
      <w:r w:rsidRPr="00C5665B">
        <w:rPr>
          <w:rFonts w:ascii="Trebuchet MS" w:hAnsi="Trebuchet MS"/>
        </w:rPr>
        <w:t>revious funds received</w:t>
      </w:r>
      <w:r w:rsidR="00541E67">
        <w:rPr>
          <w:rFonts w:ascii="Trebuchet MS" w:hAnsi="Trebuchet MS"/>
        </w:rPr>
        <w:t xml:space="preserve"> from Action Together</w:t>
      </w:r>
      <w:r w:rsidRPr="00C5665B">
        <w:rPr>
          <w:rFonts w:ascii="Trebuchet MS" w:hAnsi="Trebuchet MS"/>
        </w:rPr>
        <w:t xml:space="preserve">.  If you have any queries about </w:t>
      </w:r>
      <w:proofErr w:type="gramStart"/>
      <w:r w:rsidRPr="00C5665B">
        <w:rPr>
          <w:rFonts w:ascii="Trebuchet MS" w:hAnsi="Trebuchet MS"/>
        </w:rPr>
        <w:t>monitoring</w:t>
      </w:r>
      <w:proofErr w:type="gramEnd"/>
      <w:r w:rsidRPr="00C5665B">
        <w:rPr>
          <w:rFonts w:ascii="Trebuchet MS" w:hAnsi="Trebuchet MS"/>
        </w:rPr>
        <w:t xml:space="preserve"> please email </w:t>
      </w:r>
      <w:hyperlink r:id="rId12" w:history="1">
        <w:r w:rsidR="000540C1" w:rsidRPr="002B317E">
          <w:rPr>
            <w:rStyle w:val="Hyperlink"/>
            <w:rFonts w:ascii="Trebuchet MS" w:hAnsi="Trebuchet MS"/>
          </w:rPr>
          <w:t>hayley.tomlinson@actiontogether.org.uk</w:t>
        </w:r>
      </w:hyperlink>
    </w:p>
    <w:p w14:paraId="7485051A" w14:textId="5F16DCB4" w:rsidR="00541E67" w:rsidRPr="00956520" w:rsidRDefault="00956520" w:rsidP="00956520">
      <w:pPr>
        <w:pStyle w:val="ListParagraph"/>
        <w:numPr>
          <w:ilvl w:val="0"/>
          <w:numId w:val="15"/>
        </w:numPr>
        <w:rPr>
          <w:rFonts w:ascii="Trebuchet MS" w:hAnsi="Trebuchet MS" w:cs="Calibri"/>
        </w:rPr>
      </w:pPr>
      <w:r w:rsidRPr="00956520">
        <w:rPr>
          <w:rFonts w:ascii="Trebuchet MS" w:hAnsi="Trebuchet MS" w:cs="Calibri"/>
        </w:rPr>
        <w:t>This fund operates on a rolling programme but will be paused when all available funding has been awarded.</w:t>
      </w:r>
    </w:p>
    <w:p w14:paraId="6952A9D6" w14:textId="4EE4B82E" w:rsidR="001F5564" w:rsidRPr="000540C1" w:rsidRDefault="00C5665B" w:rsidP="000540C1">
      <w:pPr>
        <w:pStyle w:val="NoSpacing"/>
        <w:numPr>
          <w:ilvl w:val="0"/>
          <w:numId w:val="15"/>
        </w:numPr>
        <w:spacing w:before="100" w:beforeAutospacing="1" w:after="100" w:afterAutospacing="1"/>
        <w:jc w:val="both"/>
        <w:rPr>
          <w:rFonts w:ascii="Trebuchet MS" w:hAnsi="Trebuchet MS"/>
        </w:rPr>
      </w:pPr>
      <w:r w:rsidRPr="00C5665B">
        <w:rPr>
          <w:rFonts w:ascii="Trebuchet MS" w:eastAsia="Trebuchet MS" w:hAnsi="Trebuchet MS" w:cs="Trebuchet MS"/>
          <w:color w:val="000000" w:themeColor="text1"/>
        </w:rPr>
        <w:t xml:space="preserve">Action Together is an accredited Living Wage Funder. This means we encourage organisations that employ staff to become an accredited </w:t>
      </w:r>
      <w:hyperlink r:id="rId13">
        <w:r w:rsidRPr="00C5665B">
          <w:rPr>
            <w:rStyle w:val="Hyperlink"/>
            <w:rFonts w:ascii="Trebuchet MS" w:eastAsia="Trebuchet MS" w:hAnsi="Trebuchet MS" w:cs="Trebuchet MS"/>
          </w:rPr>
          <w:t>Living Wage Employer.</w:t>
        </w:r>
      </w:hyperlink>
    </w:p>
    <w:p w14:paraId="4AC69709" w14:textId="165F99C0" w:rsidR="008B0BCF" w:rsidRPr="007C343C" w:rsidRDefault="008B0BCF" w:rsidP="00282D4C">
      <w:pPr>
        <w:spacing w:after="0" w:line="360" w:lineRule="auto"/>
        <w:jc w:val="both"/>
        <w:rPr>
          <w:rFonts w:ascii="Trebuchet MS" w:hAnsi="Trebuchet MS" w:cs="Arial"/>
          <w:b/>
          <w:color w:val="E72063"/>
        </w:rPr>
      </w:pPr>
      <w:r w:rsidRPr="007C343C">
        <w:rPr>
          <w:rFonts w:ascii="Trebuchet MS" w:hAnsi="Trebuchet MS" w:cs="Arial"/>
          <w:b/>
          <w:color w:val="E72063"/>
        </w:rPr>
        <w:t>Completing the application form</w:t>
      </w:r>
    </w:p>
    <w:p w14:paraId="743A800F" w14:textId="77777777" w:rsidR="00866867" w:rsidRDefault="008B0BCF" w:rsidP="00866867">
      <w:pPr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>Please ensure that ALL boxes on th</w:t>
      </w:r>
      <w:r w:rsidR="00866867" w:rsidRPr="007C343C">
        <w:rPr>
          <w:rFonts w:ascii="Trebuchet MS" w:hAnsi="Trebuchet MS" w:cs="Arial"/>
        </w:rPr>
        <w:t>e application</w:t>
      </w:r>
      <w:r w:rsidRPr="007C343C">
        <w:rPr>
          <w:rFonts w:ascii="Trebuchet MS" w:hAnsi="Trebuchet MS" w:cs="Arial"/>
        </w:rPr>
        <w:t xml:space="preserve"> form are completed. </w:t>
      </w:r>
    </w:p>
    <w:p w14:paraId="0486ADDF" w14:textId="68EAA523" w:rsidR="003B10F0" w:rsidRPr="003B10F0" w:rsidRDefault="003B10F0" w:rsidP="003B10F0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>When completing your budget, please clearly evidence how you have arrived at your costings and use exact figures</w:t>
      </w:r>
      <w:r w:rsidR="00173F5B">
        <w:rPr>
          <w:rFonts w:ascii="Trebuchet MS" w:hAnsi="Trebuchet MS" w:cs="Arial"/>
        </w:rPr>
        <w:t>.</w:t>
      </w:r>
      <w:r w:rsidR="00540E49">
        <w:rPr>
          <w:rFonts w:ascii="Trebuchet MS" w:hAnsi="Trebuchet MS" w:cs="Arial"/>
        </w:rPr>
        <w:t xml:space="preserve"> </w:t>
      </w:r>
      <w:r w:rsidR="003C4117">
        <w:rPr>
          <w:rFonts w:ascii="Trebuchet MS" w:hAnsi="Trebuchet MS" w:cs="Arial"/>
        </w:rPr>
        <w:t xml:space="preserve">Please </w:t>
      </w:r>
      <w:r w:rsidR="00B22989">
        <w:rPr>
          <w:rFonts w:ascii="Trebuchet MS" w:hAnsi="Trebuchet MS" w:cs="Arial"/>
        </w:rPr>
        <w:t xml:space="preserve">include a percentage of your core costs within your budget. </w:t>
      </w:r>
    </w:p>
    <w:p w14:paraId="12848813" w14:textId="4E0C1642" w:rsidR="000540C1" w:rsidRPr="003B10F0" w:rsidRDefault="003B10F0" w:rsidP="003B10F0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 xml:space="preserve">Please ensure you include information in your application about how you will measure the impact and success of your project. </w:t>
      </w:r>
    </w:p>
    <w:p w14:paraId="148D6AC3" w14:textId="257DD23C" w:rsidR="0097347E" w:rsidRDefault="0097347E" w:rsidP="00866867">
      <w:pPr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 xml:space="preserve">If you have any queries about the application form or application process, please contact </w:t>
      </w:r>
      <w:r w:rsidR="007C343C" w:rsidRPr="007C343C">
        <w:rPr>
          <w:rFonts w:ascii="Trebuchet MS" w:hAnsi="Trebuchet MS" w:cs="Arial"/>
        </w:rPr>
        <w:t xml:space="preserve">Hayley Tomlinson </w:t>
      </w:r>
      <w:r w:rsidRPr="007C343C">
        <w:rPr>
          <w:rFonts w:ascii="Trebuchet MS" w:hAnsi="Trebuchet MS" w:cs="Arial"/>
        </w:rPr>
        <w:t>on 0161 339 2345</w:t>
      </w:r>
      <w:r w:rsidR="00417D36" w:rsidRPr="007C343C">
        <w:rPr>
          <w:rFonts w:ascii="Trebuchet MS" w:hAnsi="Trebuchet MS" w:cs="Arial"/>
        </w:rPr>
        <w:t>.</w:t>
      </w:r>
    </w:p>
    <w:p w14:paraId="40AB6C8B" w14:textId="77777777" w:rsidR="001F5564" w:rsidRDefault="001F5564" w:rsidP="001F5564">
      <w:pPr>
        <w:pStyle w:val="ListParagraph"/>
        <w:numPr>
          <w:ilvl w:val="0"/>
          <w:numId w:val="3"/>
        </w:numPr>
        <w:rPr>
          <w:rFonts w:ascii="Trebuchet MS" w:hAnsi="Trebuchet MS"/>
          <w:color w:val="000000" w:themeColor="text1"/>
        </w:rPr>
      </w:pPr>
      <w:r w:rsidRPr="001F5564">
        <w:rPr>
          <w:rFonts w:ascii="Trebuchet MS" w:hAnsi="Trebuchet MS"/>
          <w:color w:val="000000" w:themeColor="text1"/>
        </w:rPr>
        <w:t>Please note, we can only accept one application per organisation.</w:t>
      </w:r>
    </w:p>
    <w:p w14:paraId="308A2375" w14:textId="77777777" w:rsidR="001F5564" w:rsidRPr="001F5564" w:rsidRDefault="001F5564" w:rsidP="001F5564">
      <w:pPr>
        <w:pStyle w:val="ListParagraph"/>
        <w:rPr>
          <w:rFonts w:ascii="Trebuchet MS" w:hAnsi="Trebuchet MS"/>
          <w:color w:val="000000" w:themeColor="text1"/>
        </w:rPr>
      </w:pPr>
    </w:p>
    <w:p w14:paraId="35EB5C3C" w14:textId="33F8C478" w:rsidR="005E4A11" w:rsidRPr="001F5564" w:rsidRDefault="005E4A11" w:rsidP="005E4A11">
      <w:pPr>
        <w:spacing w:after="0" w:line="360" w:lineRule="auto"/>
        <w:jc w:val="both"/>
        <w:rPr>
          <w:rFonts w:ascii="Trebuchet MS" w:hAnsi="Trebuchet MS" w:cs="Arial"/>
          <w:b/>
          <w:color w:val="E72063"/>
        </w:rPr>
      </w:pPr>
      <w:r>
        <w:rPr>
          <w:rFonts w:ascii="Trebuchet MS" w:hAnsi="Trebuchet MS" w:cs="Arial"/>
          <w:b/>
          <w:color w:val="E72063"/>
        </w:rPr>
        <w:t xml:space="preserve">Please note that the </w:t>
      </w:r>
      <w:r w:rsidR="00B347DC">
        <w:rPr>
          <w:rFonts w:ascii="Trebuchet MS" w:hAnsi="Trebuchet MS" w:cs="Arial"/>
          <w:b/>
          <w:color w:val="E72063"/>
        </w:rPr>
        <w:t>Cost-of-Living</w:t>
      </w:r>
      <w:r>
        <w:rPr>
          <w:rFonts w:ascii="Trebuchet MS" w:hAnsi="Trebuchet MS" w:cs="Arial"/>
          <w:b/>
          <w:color w:val="E72063"/>
        </w:rPr>
        <w:t xml:space="preserve"> Crisis is ongoing therefore our approach will be under constant review. If there are any changes, these will be communicated appropriately. </w:t>
      </w:r>
    </w:p>
    <w:p w14:paraId="2E885ED9" w14:textId="77777777" w:rsidR="001F5564" w:rsidRPr="007C343C" w:rsidRDefault="001F5564" w:rsidP="001F5564">
      <w:pPr>
        <w:spacing w:after="0" w:line="276" w:lineRule="auto"/>
        <w:ind w:left="720"/>
        <w:jc w:val="both"/>
        <w:rPr>
          <w:rFonts w:ascii="Trebuchet MS" w:hAnsi="Trebuchet MS" w:cs="Arial"/>
        </w:rPr>
      </w:pPr>
    </w:p>
    <w:sectPr w:rsidR="001F5564" w:rsidRPr="007C343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F0F9" w14:textId="77777777" w:rsidR="006730B8" w:rsidRDefault="006730B8" w:rsidP="00707D5C">
      <w:pPr>
        <w:spacing w:after="0" w:line="240" w:lineRule="auto"/>
      </w:pPr>
      <w:r>
        <w:separator/>
      </w:r>
    </w:p>
  </w:endnote>
  <w:endnote w:type="continuationSeparator" w:id="0">
    <w:p w14:paraId="1517AA04" w14:textId="77777777" w:rsidR="006730B8" w:rsidRDefault="006730B8" w:rsidP="0070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9069" w14:textId="77777777" w:rsidR="006730B8" w:rsidRDefault="006730B8" w:rsidP="00707D5C">
      <w:pPr>
        <w:spacing w:after="0" w:line="240" w:lineRule="auto"/>
      </w:pPr>
      <w:r>
        <w:separator/>
      </w:r>
    </w:p>
  </w:footnote>
  <w:footnote w:type="continuationSeparator" w:id="0">
    <w:p w14:paraId="2782E016" w14:textId="77777777" w:rsidR="006730B8" w:rsidRDefault="006730B8" w:rsidP="0070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16FB" w14:textId="4B95EEDE" w:rsidR="00707D5C" w:rsidRDefault="00707D5C">
    <w:pPr>
      <w:pStyle w:val="Header"/>
    </w:pPr>
    <w:r>
      <w:rPr>
        <w:rFonts w:ascii="Trebuchet MS" w:hAnsi="Trebuchet MS"/>
        <w:noProof/>
        <w:color w:val="3664AE"/>
        <w:sz w:val="28"/>
        <w:szCs w:val="28"/>
      </w:rPr>
      <w:drawing>
        <wp:anchor distT="0" distB="0" distL="114300" distR="114300" simplePos="0" relativeHeight="251659264" behindDoc="0" locked="0" layoutInCell="1" allowOverlap="1" wp14:anchorId="5F2CC08A" wp14:editId="51F9A738">
          <wp:simplePos x="0" y="0"/>
          <wp:positionH relativeFrom="column">
            <wp:posOffset>-571500</wp:posOffset>
          </wp:positionH>
          <wp:positionV relativeFrom="paragraph">
            <wp:posOffset>-192405</wp:posOffset>
          </wp:positionV>
          <wp:extent cx="2352675" cy="86296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 Together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E62"/>
    <w:multiLevelType w:val="multilevel"/>
    <w:tmpl w:val="2BF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E0979"/>
    <w:multiLevelType w:val="multilevel"/>
    <w:tmpl w:val="13DC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9223E"/>
    <w:multiLevelType w:val="hybridMultilevel"/>
    <w:tmpl w:val="A378CB6C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231A"/>
    <w:multiLevelType w:val="hybridMultilevel"/>
    <w:tmpl w:val="A412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97D73"/>
    <w:multiLevelType w:val="hybridMultilevel"/>
    <w:tmpl w:val="0C7C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410A8"/>
    <w:multiLevelType w:val="hybridMultilevel"/>
    <w:tmpl w:val="3B00E3A2"/>
    <w:lvl w:ilvl="0" w:tplc="994809AC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4321F"/>
    <w:multiLevelType w:val="hybridMultilevel"/>
    <w:tmpl w:val="1338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16D61"/>
    <w:multiLevelType w:val="hybridMultilevel"/>
    <w:tmpl w:val="BB72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2476B"/>
    <w:multiLevelType w:val="hybridMultilevel"/>
    <w:tmpl w:val="51BAA4B2"/>
    <w:lvl w:ilvl="0" w:tplc="994809AC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957D8B"/>
    <w:multiLevelType w:val="hybridMultilevel"/>
    <w:tmpl w:val="7ABE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D7D4D"/>
    <w:multiLevelType w:val="multilevel"/>
    <w:tmpl w:val="AD5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670BC"/>
    <w:multiLevelType w:val="hybridMultilevel"/>
    <w:tmpl w:val="6FE8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B0F47"/>
    <w:multiLevelType w:val="hybridMultilevel"/>
    <w:tmpl w:val="87903C7A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44D03"/>
    <w:multiLevelType w:val="hybridMultilevel"/>
    <w:tmpl w:val="77DE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EC8"/>
    <w:multiLevelType w:val="hybridMultilevel"/>
    <w:tmpl w:val="2482E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6D04"/>
    <w:multiLevelType w:val="hybridMultilevel"/>
    <w:tmpl w:val="BE2415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31446"/>
    <w:multiLevelType w:val="hybridMultilevel"/>
    <w:tmpl w:val="E898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A7973"/>
    <w:multiLevelType w:val="multilevel"/>
    <w:tmpl w:val="04E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B100EE"/>
    <w:multiLevelType w:val="hybridMultilevel"/>
    <w:tmpl w:val="A452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65E43"/>
    <w:multiLevelType w:val="hybridMultilevel"/>
    <w:tmpl w:val="17825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91001">
    <w:abstractNumId w:val="17"/>
  </w:num>
  <w:num w:numId="2" w16cid:durableId="499197065">
    <w:abstractNumId w:val="12"/>
  </w:num>
  <w:num w:numId="3" w16cid:durableId="214320822">
    <w:abstractNumId w:val="3"/>
  </w:num>
  <w:num w:numId="4" w16cid:durableId="1363895625">
    <w:abstractNumId w:val="8"/>
  </w:num>
  <w:num w:numId="5" w16cid:durableId="2120028710">
    <w:abstractNumId w:val="14"/>
  </w:num>
  <w:num w:numId="6" w16cid:durableId="1268585448">
    <w:abstractNumId w:val="2"/>
  </w:num>
  <w:num w:numId="7" w16cid:durableId="109129744">
    <w:abstractNumId w:val="10"/>
  </w:num>
  <w:num w:numId="8" w16cid:durableId="326520316">
    <w:abstractNumId w:val="6"/>
  </w:num>
  <w:num w:numId="9" w16cid:durableId="964308129">
    <w:abstractNumId w:val="18"/>
  </w:num>
  <w:num w:numId="10" w16cid:durableId="995570513">
    <w:abstractNumId w:val="4"/>
  </w:num>
  <w:num w:numId="11" w16cid:durableId="65612841">
    <w:abstractNumId w:val="15"/>
  </w:num>
  <w:num w:numId="12" w16cid:durableId="721486986">
    <w:abstractNumId w:val="9"/>
  </w:num>
  <w:num w:numId="13" w16cid:durableId="1041054038">
    <w:abstractNumId w:val="19"/>
  </w:num>
  <w:num w:numId="14" w16cid:durableId="240406497">
    <w:abstractNumId w:val="11"/>
  </w:num>
  <w:num w:numId="15" w16cid:durableId="266470528">
    <w:abstractNumId w:val="13"/>
  </w:num>
  <w:num w:numId="16" w16cid:durableId="448742679">
    <w:abstractNumId w:val="7"/>
  </w:num>
  <w:num w:numId="17" w16cid:durableId="899511792">
    <w:abstractNumId w:val="21"/>
  </w:num>
  <w:num w:numId="18" w16cid:durableId="374545448">
    <w:abstractNumId w:val="16"/>
  </w:num>
  <w:num w:numId="19" w16cid:durableId="374085855">
    <w:abstractNumId w:val="1"/>
  </w:num>
  <w:num w:numId="20" w16cid:durableId="1690715515">
    <w:abstractNumId w:val="0"/>
  </w:num>
  <w:num w:numId="21" w16cid:durableId="1732732705">
    <w:abstractNumId w:val="5"/>
  </w:num>
  <w:num w:numId="22" w16cid:durableId="7693539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5C"/>
    <w:rsid w:val="000026FF"/>
    <w:rsid w:val="000212A9"/>
    <w:rsid w:val="000540C1"/>
    <w:rsid w:val="00092576"/>
    <w:rsid w:val="000A6878"/>
    <w:rsid w:val="000D46ED"/>
    <w:rsid w:val="000F7983"/>
    <w:rsid w:val="00102788"/>
    <w:rsid w:val="00110E65"/>
    <w:rsid w:val="00134009"/>
    <w:rsid w:val="0015059A"/>
    <w:rsid w:val="00173F5B"/>
    <w:rsid w:val="001E078D"/>
    <w:rsid w:val="001F3B8E"/>
    <w:rsid w:val="001F5564"/>
    <w:rsid w:val="00214025"/>
    <w:rsid w:val="0021572F"/>
    <w:rsid w:val="00215899"/>
    <w:rsid w:val="002204A9"/>
    <w:rsid w:val="00242FAC"/>
    <w:rsid w:val="00244481"/>
    <w:rsid w:val="00260A75"/>
    <w:rsid w:val="002650F5"/>
    <w:rsid w:val="00282D4C"/>
    <w:rsid w:val="00285C22"/>
    <w:rsid w:val="002C16D5"/>
    <w:rsid w:val="002C511E"/>
    <w:rsid w:val="002D176F"/>
    <w:rsid w:val="002D7481"/>
    <w:rsid w:val="002E15CD"/>
    <w:rsid w:val="0033256D"/>
    <w:rsid w:val="0035360A"/>
    <w:rsid w:val="00362F6A"/>
    <w:rsid w:val="00383CF7"/>
    <w:rsid w:val="00396C11"/>
    <w:rsid w:val="003A3227"/>
    <w:rsid w:val="003A5BDC"/>
    <w:rsid w:val="003B10F0"/>
    <w:rsid w:val="003B6B9D"/>
    <w:rsid w:val="003C4117"/>
    <w:rsid w:val="003E23DB"/>
    <w:rsid w:val="003F2FD2"/>
    <w:rsid w:val="003F7083"/>
    <w:rsid w:val="003F7A98"/>
    <w:rsid w:val="00404414"/>
    <w:rsid w:val="00417D36"/>
    <w:rsid w:val="004457EA"/>
    <w:rsid w:val="00483F7C"/>
    <w:rsid w:val="004A75F2"/>
    <w:rsid w:val="004C1CFE"/>
    <w:rsid w:val="004D4D0D"/>
    <w:rsid w:val="004E317B"/>
    <w:rsid w:val="0053119E"/>
    <w:rsid w:val="005408FD"/>
    <w:rsid w:val="00540E49"/>
    <w:rsid w:val="00541E67"/>
    <w:rsid w:val="0057018B"/>
    <w:rsid w:val="00571ECC"/>
    <w:rsid w:val="005A71D5"/>
    <w:rsid w:val="005B7CEA"/>
    <w:rsid w:val="005E4A11"/>
    <w:rsid w:val="006075E0"/>
    <w:rsid w:val="006137F2"/>
    <w:rsid w:val="006176D9"/>
    <w:rsid w:val="006329E1"/>
    <w:rsid w:val="006442C5"/>
    <w:rsid w:val="00662A24"/>
    <w:rsid w:val="006730B8"/>
    <w:rsid w:val="00675501"/>
    <w:rsid w:val="0067776D"/>
    <w:rsid w:val="006867D1"/>
    <w:rsid w:val="0069328E"/>
    <w:rsid w:val="006B4017"/>
    <w:rsid w:val="006B5379"/>
    <w:rsid w:val="006D5490"/>
    <w:rsid w:val="006F379D"/>
    <w:rsid w:val="00707D5C"/>
    <w:rsid w:val="0073404E"/>
    <w:rsid w:val="00756EEA"/>
    <w:rsid w:val="00781B16"/>
    <w:rsid w:val="007964CC"/>
    <w:rsid w:val="007C343C"/>
    <w:rsid w:val="007D0991"/>
    <w:rsid w:val="007D184B"/>
    <w:rsid w:val="007E3121"/>
    <w:rsid w:val="00807456"/>
    <w:rsid w:val="00832F8B"/>
    <w:rsid w:val="0084747D"/>
    <w:rsid w:val="00855052"/>
    <w:rsid w:val="0086058C"/>
    <w:rsid w:val="00866867"/>
    <w:rsid w:val="00870034"/>
    <w:rsid w:val="00872760"/>
    <w:rsid w:val="008B0BCF"/>
    <w:rsid w:val="008B7E58"/>
    <w:rsid w:val="008D498A"/>
    <w:rsid w:val="008D733F"/>
    <w:rsid w:val="008E5F72"/>
    <w:rsid w:val="008F78C8"/>
    <w:rsid w:val="00914BA2"/>
    <w:rsid w:val="00926A48"/>
    <w:rsid w:val="00935E1F"/>
    <w:rsid w:val="00956520"/>
    <w:rsid w:val="0095694E"/>
    <w:rsid w:val="009578E7"/>
    <w:rsid w:val="00963CFC"/>
    <w:rsid w:val="00966516"/>
    <w:rsid w:val="0097347E"/>
    <w:rsid w:val="009771A8"/>
    <w:rsid w:val="00981BED"/>
    <w:rsid w:val="009A1997"/>
    <w:rsid w:val="009D2D9C"/>
    <w:rsid w:val="00A10CDF"/>
    <w:rsid w:val="00A23FEE"/>
    <w:rsid w:val="00A25DDD"/>
    <w:rsid w:val="00A424D1"/>
    <w:rsid w:val="00A54105"/>
    <w:rsid w:val="00A67384"/>
    <w:rsid w:val="00A72B42"/>
    <w:rsid w:val="00A87E62"/>
    <w:rsid w:val="00A936D3"/>
    <w:rsid w:val="00AA1E20"/>
    <w:rsid w:val="00AB0F51"/>
    <w:rsid w:val="00AB496B"/>
    <w:rsid w:val="00AD4C0C"/>
    <w:rsid w:val="00B05FD8"/>
    <w:rsid w:val="00B22989"/>
    <w:rsid w:val="00B347DC"/>
    <w:rsid w:val="00B55CBE"/>
    <w:rsid w:val="00BB7AE8"/>
    <w:rsid w:val="00BE521C"/>
    <w:rsid w:val="00C2761E"/>
    <w:rsid w:val="00C31EC4"/>
    <w:rsid w:val="00C53021"/>
    <w:rsid w:val="00C5665B"/>
    <w:rsid w:val="00C56B38"/>
    <w:rsid w:val="00CC6496"/>
    <w:rsid w:val="00CF4A95"/>
    <w:rsid w:val="00D00937"/>
    <w:rsid w:val="00D02F2C"/>
    <w:rsid w:val="00D147AE"/>
    <w:rsid w:val="00D30792"/>
    <w:rsid w:val="00D40F11"/>
    <w:rsid w:val="00D45B36"/>
    <w:rsid w:val="00D626B1"/>
    <w:rsid w:val="00D81EF4"/>
    <w:rsid w:val="00D8468C"/>
    <w:rsid w:val="00D85909"/>
    <w:rsid w:val="00D96F27"/>
    <w:rsid w:val="00DA130C"/>
    <w:rsid w:val="00DB5676"/>
    <w:rsid w:val="00DE4469"/>
    <w:rsid w:val="00E039FB"/>
    <w:rsid w:val="00E1416F"/>
    <w:rsid w:val="00E16923"/>
    <w:rsid w:val="00E270CB"/>
    <w:rsid w:val="00E75B38"/>
    <w:rsid w:val="00EA6B86"/>
    <w:rsid w:val="00EB41C3"/>
    <w:rsid w:val="00EC2E36"/>
    <w:rsid w:val="00EC36AC"/>
    <w:rsid w:val="00EC6055"/>
    <w:rsid w:val="00EC6185"/>
    <w:rsid w:val="00EF31BA"/>
    <w:rsid w:val="00EF6CB2"/>
    <w:rsid w:val="00EF7A9C"/>
    <w:rsid w:val="00F25C07"/>
    <w:rsid w:val="00F45CE7"/>
    <w:rsid w:val="00F473C0"/>
    <w:rsid w:val="00F5084A"/>
    <w:rsid w:val="00F551F6"/>
    <w:rsid w:val="00F87630"/>
    <w:rsid w:val="00FC1A60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11B07"/>
  <w15:chartTrackingRefBased/>
  <w15:docId w15:val="{4781B8BB-9B63-4F3F-9B4E-4C3F8F03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5C"/>
  </w:style>
  <w:style w:type="paragraph" w:styleId="Footer">
    <w:name w:val="footer"/>
    <w:basedOn w:val="Normal"/>
    <w:link w:val="Foot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5C"/>
  </w:style>
  <w:style w:type="table" w:styleId="TableGrid">
    <w:name w:val="Table Grid"/>
    <w:basedOn w:val="TableNormal"/>
    <w:uiPriority w:val="39"/>
    <w:rsid w:val="0070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496B"/>
    <w:rPr>
      <w:b/>
      <w:bCs/>
    </w:rPr>
  </w:style>
  <w:style w:type="character" w:styleId="Hyperlink">
    <w:name w:val="Hyperlink"/>
    <w:unhideWhenUsed/>
    <w:rsid w:val="009734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A4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40F1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40F11"/>
    <w:rPr>
      <w:rFonts w:ascii="Calibri" w:hAnsi="Calibri" w:cs="Calibri"/>
    </w:rPr>
  </w:style>
  <w:style w:type="paragraph" w:styleId="NoSpacing">
    <w:name w:val="No Spacing"/>
    <w:basedOn w:val="Normal"/>
    <w:uiPriority w:val="1"/>
    <w:qFormat/>
    <w:rsid w:val="00EB41C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vingwage.org.uk/become-a-living-wage-employ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yley.tomlinson@actiontogether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yley.tomlinson@actiontogether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ctiontogether.org.uk/become-memb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DE4942DD-5530-49FD-AEFF-E1165B5D0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A98CC-7684-4764-B994-B04172A58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A303B-8FF8-4B39-81D0-B84A98E202B7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Tomlinson</dc:creator>
  <cp:keywords/>
  <dc:description/>
  <cp:lastModifiedBy>Emma Ansell-Meehan</cp:lastModifiedBy>
  <cp:revision>72</cp:revision>
  <dcterms:created xsi:type="dcterms:W3CDTF">2022-11-03T12:06:00Z</dcterms:created>
  <dcterms:modified xsi:type="dcterms:W3CDTF">2022-11-14T11:10:00Z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14132000</vt:r8>
  </property>
  <property fmtid="{D5CDD505-2E9C-101B-9397-08002B2CF9AE}" pid="4" name="MediaServiceImageTags">
    <vt:lpwstr/>
  </property>
</Properties>
</file>