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8905E" w14:textId="5D12B235" w:rsidR="00D40F11" w:rsidRDefault="00D40F11" w:rsidP="00756EEA">
      <w:pPr>
        <w:rPr>
          <w:rFonts w:ascii="Trebuchet MS" w:hAnsi="Trebuchet MS"/>
          <w:color w:val="3664AE"/>
          <w:sz w:val="28"/>
          <w:szCs w:val="28"/>
        </w:rPr>
      </w:pPr>
    </w:p>
    <w:p w14:paraId="454E232E" w14:textId="674640FF" w:rsidR="00F551F6" w:rsidRPr="00092576" w:rsidRDefault="00DB5676" w:rsidP="0033256D">
      <w:pPr>
        <w:pStyle w:val="PlainText"/>
        <w:jc w:val="center"/>
        <w:rPr>
          <w:rFonts w:ascii="Trebuchet MS" w:hAnsi="Trebuchet MS"/>
          <w:b/>
          <w:bCs/>
          <w:color w:val="E72063"/>
          <w:sz w:val="28"/>
          <w:szCs w:val="28"/>
        </w:rPr>
      </w:pPr>
      <w:r>
        <w:rPr>
          <w:rFonts w:ascii="Trebuchet MS" w:hAnsi="Trebuchet MS"/>
          <w:b/>
          <w:bCs/>
          <w:color w:val="E72063"/>
          <w:sz w:val="28"/>
          <w:szCs w:val="28"/>
        </w:rPr>
        <w:t>Rochdale</w:t>
      </w:r>
      <w:r w:rsidR="00092576" w:rsidRPr="00092576">
        <w:rPr>
          <w:rFonts w:ascii="Trebuchet MS" w:hAnsi="Trebuchet MS"/>
          <w:b/>
          <w:bCs/>
          <w:color w:val="E72063"/>
          <w:sz w:val="28"/>
          <w:szCs w:val="28"/>
        </w:rPr>
        <w:t xml:space="preserve"> </w:t>
      </w:r>
      <w:r w:rsidR="0033256D">
        <w:rPr>
          <w:rFonts w:ascii="Trebuchet MS" w:hAnsi="Trebuchet MS"/>
          <w:b/>
          <w:bCs/>
          <w:color w:val="E72063"/>
          <w:sz w:val="28"/>
          <w:szCs w:val="28"/>
        </w:rPr>
        <w:t>– Care Packages Small Grants</w:t>
      </w:r>
    </w:p>
    <w:p w14:paraId="7307D8FF" w14:textId="77777777" w:rsidR="00D40F11" w:rsidRPr="00D40F11" w:rsidRDefault="00D40F11" w:rsidP="00D40F11">
      <w:pPr>
        <w:pStyle w:val="PlainText"/>
        <w:rPr>
          <w:rFonts w:ascii="Trebuchet MS" w:hAnsi="Trebuchet MS"/>
        </w:rPr>
      </w:pPr>
    </w:p>
    <w:p w14:paraId="5FB35763" w14:textId="77777777" w:rsidR="0033256D" w:rsidRPr="0033256D" w:rsidRDefault="0033256D" w:rsidP="0033256D">
      <w:pPr>
        <w:rPr>
          <w:rFonts w:ascii="Trebuchet MS" w:hAnsi="Trebuchet MS"/>
        </w:rPr>
      </w:pPr>
      <w:r w:rsidRPr="0033256D">
        <w:rPr>
          <w:rFonts w:ascii="Trebuchet MS" w:hAnsi="Trebuchet MS"/>
        </w:rPr>
        <w:t xml:space="preserve">We are working with a group of organisations called the Food Solutions Network, to open a Food Cooperative Warehouse which will be stocked with supplies.  The supplies will help our boroughs charities and community groups, support people who are struggling. </w:t>
      </w:r>
    </w:p>
    <w:p w14:paraId="7E2C50CB" w14:textId="77777777" w:rsidR="0033256D" w:rsidRPr="0033256D" w:rsidRDefault="0033256D" w:rsidP="0033256D">
      <w:pPr>
        <w:rPr>
          <w:rFonts w:ascii="Trebuchet MS" w:hAnsi="Trebuchet MS"/>
        </w:rPr>
      </w:pPr>
      <w:r w:rsidRPr="0033256D">
        <w:rPr>
          <w:rFonts w:ascii="Trebuchet MS" w:hAnsi="Trebuchet MS"/>
        </w:rPr>
        <w:t xml:space="preserve">The warehouse will be stocked with food and resources, which will be redistributed via foodbanks, food pantries and other charities across the Rochdale Borough.  The warehouse will be managed by Action Together and will support the 22+ voluntary, community, faith and social enterprise organisations which form the Food Solutions Network. </w:t>
      </w:r>
    </w:p>
    <w:p w14:paraId="0524882A" w14:textId="29787C35" w:rsidR="0033256D" w:rsidRPr="0033256D" w:rsidRDefault="0033256D" w:rsidP="0033256D">
      <w:pPr>
        <w:rPr>
          <w:rFonts w:ascii="Trebuchet MS" w:hAnsi="Trebuchet MS"/>
        </w:rPr>
      </w:pPr>
      <w:r w:rsidRPr="0033256D">
        <w:rPr>
          <w:rFonts w:ascii="Trebuchet MS" w:hAnsi="Trebuchet MS"/>
        </w:rPr>
        <w:t xml:space="preserve">You can find out more about the </w:t>
      </w:r>
      <w:hyperlink r:id="rId7" w:history="1">
        <w:r w:rsidRPr="0033256D">
          <w:rPr>
            <w:rStyle w:val="Hyperlink"/>
            <w:rFonts w:ascii="Trebuchet MS" w:hAnsi="Trebuchet MS"/>
          </w:rPr>
          <w:t>Food Solutions Network here</w:t>
        </w:r>
      </w:hyperlink>
      <w:r w:rsidRPr="0033256D">
        <w:rPr>
          <w:rFonts w:ascii="Trebuchet MS" w:hAnsi="Trebuchet MS"/>
        </w:rPr>
        <w:t xml:space="preserve"> and read their </w:t>
      </w:r>
      <w:hyperlink r:id="rId8" w:history="1">
        <w:r w:rsidRPr="0033256D">
          <w:rPr>
            <w:rStyle w:val="Hyperlink"/>
            <w:rFonts w:ascii="Trebuchet MS" w:hAnsi="Trebuchet MS"/>
          </w:rPr>
          <w:t>latest report here</w:t>
        </w:r>
      </w:hyperlink>
      <w:r>
        <w:rPr>
          <w:rFonts w:ascii="Trebuchet MS" w:hAnsi="Trebuchet MS"/>
        </w:rPr>
        <w:t>.</w:t>
      </w:r>
    </w:p>
    <w:p w14:paraId="65887604" w14:textId="77777777" w:rsidR="0033256D" w:rsidRPr="0033256D" w:rsidRDefault="0033256D" w:rsidP="0033256D">
      <w:pPr>
        <w:rPr>
          <w:rFonts w:ascii="Trebuchet MS" w:hAnsi="Trebuchet MS"/>
        </w:rPr>
      </w:pPr>
      <w:r w:rsidRPr="0033256D">
        <w:rPr>
          <w:rFonts w:ascii="Trebuchet MS" w:hAnsi="Trebuchet MS"/>
        </w:rPr>
        <w:t>In addition to the food and resources stock we are building, we would like to have a stock of ‘Care Packs’ created by our communities.</w:t>
      </w:r>
    </w:p>
    <w:p w14:paraId="3F247196" w14:textId="77777777" w:rsidR="0033256D" w:rsidRPr="0033256D" w:rsidRDefault="0033256D" w:rsidP="0033256D">
      <w:pPr>
        <w:rPr>
          <w:rFonts w:ascii="Trebuchet MS" w:hAnsi="Trebuchet MS"/>
          <w:b/>
          <w:bCs/>
        </w:rPr>
      </w:pPr>
      <w:r w:rsidRPr="0033256D">
        <w:rPr>
          <w:rFonts w:ascii="Trebuchet MS" w:hAnsi="Trebuchet MS"/>
          <w:b/>
          <w:bCs/>
        </w:rPr>
        <w:t xml:space="preserve">Help us stock the warehouse! </w:t>
      </w:r>
    </w:p>
    <w:p w14:paraId="7426642D" w14:textId="77777777" w:rsidR="0033256D" w:rsidRPr="0033256D" w:rsidRDefault="0033256D" w:rsidP="0033256D">
      <w:pPr>
        <w:rPr>
          <w:rFonts w:ascii="Trebuchet MS" w:hAnsi="Trebuchet MS"/>
        </w:rPr>
      </w:pPr>
      <w:r w:rsidRPr="0033256D">
        <w:rPr>
          <w:rFonts w:ascii="Trebuchet MS" w:hAnsi="Trebuchet MS"/>
        </w:rPr>
        <w:t xml:space="preserve">We are offering </w:t>
      </w:r>
      <w:r w:rsidRPr="0033256D">
        <w:rPr>
          <w:rFonts w:ascii="Trebuchet MS" w:hAnsi="Trebuchet MS"/>
          <w:u w:val="single"/>
        </w:rPr>
        <w:t>£500 grants</w:t>
      </w:r>
      <w:r w:rsidRPr="0033256D">
        <w:rPr>
          <w:rFonts w:ascii="Trebuchet MS" w:hAnsi="Trebuchet MS"/>
        </w:rPr>
        <w:t xml:space="preserve"> to groups who can make ‘Care Pack’ to help us stock the warehouse. </w:t>
      </w:r>
    </w:p>
    <w:p w14:paraId="7FDE06A2" w14:textId="77777777" w:rsidR="0033256D" w:rsidRPr="0033256D" w:rsidRDefault="0033256D" w:rsidP="0033256D">
      <w:pPr>
        <w:rPr>
          <w:rFonts w:ascii="Trebuchet MS" w:hAnsi="Trebuchet MS"/>
        </w:rPr>
      </w:pPr>
      <w:r w:rsidRPr="0033256D">
        <w:rPr>
          <w:rFonts w:ascii="Trebuchet MS" w:hAnsi="Trebuchet MS"/>
        </w:rPr>
        <w:t>A Care package is a pack of supplies, examples might be:</w:t>
      </w:r>
    </w:p>
    <w:p w14:paraId="03B17176"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Hygiene Packs (soap and toothbrushes)</w:t>
      </w:r>
    </w:p>
    <w:p w14:paraId="495A720A"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Cooking Pack (utensils, recipe cards)</w:t>
      </w:r>
    </w:p>
    <w:p w14:paraId="2DD5CFFC"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Cleaning Packs (washing up liquid and sponges)</w:t>
      </w:r>
    </w:p>
    <w:p w14:paraId="7E98D507"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Cultural celebration packs (items to celebrate cultural events, small gifts, decorations)</w:t>
      </w:r>
    </w:p>
    <w:p w14:paraId="48316F9E"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Baby Pack (knitted blankets or baby toys)</w:t>
      </w:r>
    </w:p>
    <w:p w14:paraId="2B93E6D4"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Sanitary Pack (period products)</w:t>
      </w:r>
    </w:p>
    <w:p w14:paraId="640B121A"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Warm Pack (socks, gloves, scarfs, hats)</w:t>
      </w:r>
    </w:p>
    <w:p w14:paraId="17C26D67"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Wellbeing Pack (items to support emotional health)</w:t>
      </w:r>
    </w:p>
    <w:p w14:paraId="18EBC8DC"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Women’s /Men’s packs (personal hygiene, beauty or  products)</w:t>
      </w:r>
    </w:p>
    <w:p w14:paraId="28855B7E"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Creative Pack (creative activities/art supplies)</w:t>
      </w:r>
    </w:p>
    <w:p w14:paraId="1F13B3C3"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Kindness Pack (handwritten cards, and templates for kindness messages)</w:t>
      </w:r>
    </w:p>
    <w:p w14:paraId="51E40227"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Older Peoples Packs (Items to support older peoples physical or emotional health)</w:t>
      </w:r>
    </w:p>
    <w:p w14:paraId="3333627E" w14:textId="77777777" w:rsidR="0033256D" w:rsidRPr="0033256D" w:rsidRDefault="0033256D" w:rsidP="0033256D">
      <w:pPr>
        <w:pStyle w:val="ListParagraph"/>
        <w:numPr>
          <w:ilvl w:val="0"/>
          <w:numId w:val="11"/>
        </w:numPr>
        <w:rPr>
          <w:rFonts w:ascii="Trebuchet MS" w:hAnsi="Trebuchet MS"/>
        </w:rPr>
      </w:pPr>
      <w:r w:rsidRPr="0033256D">
        <w:rPr>
          <w:rFonts w:ascii="Trebuchet MS" w:hAnsi="Trebuchet MS"/>
        </w:rPr>
        <w:t>Parent /Carer Packs (Items to support parent/carers physical or emotional health)</w:t>
      </w:r>
    </w:p>
    <w:p w14:paraId="1F6199F4" w14:textId="7FAD3DF4" w:rsidR="00092576" w:rsidRDefault="0033256D" w:rsidP="0033256D">
      <w:pPr>
        <w:pStyle w:val="ListParagraph"/>
        <w:numPr>
          <w:ilvl w:val="0"/>
          <w:numId w:val="11"/>
        </w:numPr>
        <w:rPr>
          <w:rFonts w:ascii="Trebuchet MS" w:hAnsi="Trebuchet MS"/>
        </w:rPr>
      </w:pPr>
      <w:r w:rsidRPr="0033256D">
        <w:rPr>
          <w:rFonts w:ascii="Trebuchet MS" w:hAnsi="Trebuchet MS"/>
        </w:rPr>
        <w:t>Family Activity Packs (games, books, nature trails, family arts activities)</w:t>
      </w:r>
    </w:p>
    <w:p w14:paraId="41548D54" w14:textId="77777777" w:rsidR="00EC6185" w:rsidRPr="00EC6185" w:rsidRDefault="00EC6185" w:rsidP="00EC6185">
      <w:pPr>
        <w:rPr>
          <w:rFonts w:ascii="Trebuchet MS" w:hAnsi="Trebuchet MS"/>
          <w:b/>
          <w:bCs/>
          <w:color w:val="FF0000"/>
        </w:rPr>
      </w:pPr>
      <w:r w:rsidRPr="00EC6185">
        <w:rPr>
          <w:rFonts w:ascii="Trebuchet MS" w:hAnsi="Trebuchet MS"/>
          <w:b/>
          <w:bCs/>
          <w:color w:val="FF0000"/>
        </w:rPr>
        <w:t xml:space="preserve">Please note, we will need to check all Care Packs so will not be able to accept sealed Care Packs.  </w:t>
      </w:r>
    </w:p>
    <w:p w14:paraId="63BE992B" w14:textId="77777777" w:rsidR="00EC6185" w:rsidRPr="00EC6185" w:rsidRDefault="00EC6185" w:rsidP="00EC6185">
      <w:pPr>
        <w:rPr>
          <w:rFonts w:ascii="Trebuchet MS" w:hAnsi="Trebuchet MS"/>
          <w:b/>
          <w:bCs/>
          <w:color w:val="FF0000"/>
        </w:rPr>
      </w:pPr>
      <w:r w:rsidRPr="00EC6185">
        <w:rPr>
          <w:rFonts w:ascii="Trebuchet MS" w:hAnsi="Trebuchet MS"/>
          <w:b/>
          <w:bCs/>
          <w:color w:val="FF0000"/>
        </w:rPr>
        <w:t>Please note, we cannot accept the following items in care packs</w:t>
      </w:r>
    </w:p>
    <w:p w14:paraId="2206F5AB"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t>Fresh food</w:t>
      </w:r>
    </w:p>
    <w:p w14:paraId="000B5BF2"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t>Fireworks or sparklers</w:t>
      </w:r>
    </w:p>
    <w:p w14:paraId="4ED2F694"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t xml:space="preserve">Toy/replica guns or weapons </w:t>
      </w:r>
    </w:p>
    <w:p w14:paraId="0E4A774B"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t>Matches, lighters, firelighters, lighter fuel</w:t>
      </w:r>
    </w:p>
    <w:p w14:paraId="59CF2C18"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t>Party poppers</w:t>
      </w:r>
    </w:p>
    <w:p w14:paraId="7BDB893B"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t>Alcohol</w:t>
      </w:r>
    </w:p>
    <w:p w14:paraId="302C8795" w14:textId="77777777" w:rsidR="00EC6185" w:rsidRPr="00EC6185" w:rsidRDefault="00EC6185" w:rsidP="00EC6185">
      <w:pPr>
        <w:pStyle w:val="ListParagraph"/>
        <w:numPr>
          <w:ilvl w:val="0"/>
          <w:numId w:val="12"/>
        </w:numPr>
        <w:rPr>
          <w:rFonts w:ascii="Trebuchet MS" w:hAnsi="Trebuchet MS"/>
        </w:rPr>
      </w:pPr>
      <w:r w:rsidRPr="00EC6185">
        <w:rPr>
          <w:rFonts w:ascii="Trebuchet MS" w:hAnsi="Trebuchet MS"/>
        </w:rPr>
        <w:lastRenderedPageBreak/>
        <w:t>Sharp items including scissors, razor blades, knives, tools (including multi-tools and penknives)</w:t>
      </w:r>
    </w:p>
    <w:p w14:paraId="342EB7BF" w14:textId="77777777" w:rsidR="00EC6185" w:rsidRPr="00EC6185" w:rsidRDefault="00EC6185" w:rsidP="00EC6185">
      <w:pPr>
        <w:rPr>
          <w:rFonts w:ascii="Trebuchet MS" w:hAnsi="Trebuchet MS"/>
        </w:rPr>
      </w:pPr>
    </w:p>
    <w:p w14:paraId="6F1820EA" w14:textId="13045549" w:rsidR="00A23FEE" w:rsidRPr="00A23FEE" w:rsidRDefault="00A23FEE" w:rsidP="0033256D">
      <w:pPr>
        <w:rPr>
          <w:rFonts w:ascii="Trebuchet MS" w:hAnsi="Trebuchet MS"/>
          <w:b/>
          <w:bCs/>
          <w:color w:val="FF0000"/>
          <w:u w:val="single"/>
        </w:rPr>
      </w:pPr>
      <w:r w:rsidRPr="00A23FEE">
        <w:rPr>
          <w:rFonts w:ascii="Trebuchet MS" w:hAnsi="Trebuchet MS"/>
          <w:b/>
          <w:bCs/>
          <w:color w:val="FF0000"/>
          <w:u w:val="single"/>
        </w:rPr>
        <w:t>Please note, we can only accept one application per group/organisation.</w:t>
      </w:r>
    </w:p>
    <w:p w14:paraId="4AC69709" w14:textId="77777777" w:rsidR="008B0BCF" w:rsidRPr="007C343C" w:rsidRDefault="008B0BCF" w:rsidP="00282D4C">
      <w:pPr>
        <w:spacing w:after="0" w:line="360" w:lineRule="auto"/>
        <w:jc w:val="both"/>
        <w:rPr>
          <w:rFonts w:ascii="Trebuchet MS" w:hAnsi="Trebuchet MS" w:cs="Arial"/>
          <w:b/>
          <w:color w:val="E72063"/>
        </w:rPr>
      </w:pPr>
      <w:r w:rsidRPr="007C343C">
        <w:rPr>
          <w:rFonts w:ascii="Trebuchet MS" w:hAnsi="Trebuchet MS" w:cs="Arial"/>
          <w:b/>
          <w:color w:val="E72063"/>
        </w:rPr>
        <w:t>Completing the application form</w:t>
      </w:r>
    </w:p>
    <w:p w14:paraId="743A800F" w14:textId="77777777" w:rsidR="00866867" w:rsidRPr="007C343C" w:rsidRDefault="008B0BCF" w:rsidP="00866867">
      <w:pPr>
        <w:numPr>
          <w:ilvl w:val="0"/>
          <w:numId w:val="3"/>
        </w:numPr>
        <w:spacing w:after="0" w:line="276" w:lineRule="auto"/>
        <w:jc w:val="both"/>
        <w:rPr>
          <w:rFonts w:ascii="Trebuchet MS" w:hAnsi="Trebuchet MS" w:cs="Arial"/>
        </w:rPr>
      </w:pPr>
      <w:r w:rsidRPr="007C343C">
        <w:rPr>
          <w:rFonts w:ascii="Trebuchet MS" w:hAnsi="Trebuchet MS" w:cs="Arial"/>
        </w:rPr>
        <w:t>Please ensure that ALL boxes on th</w:t>
      </w:r>
      <w:r w:rsidR="00866867" w:rsidRPr="007C343C">
        <w:rPr>
          <w:rFonts w:ascii="Trebuchet MS" w:hAnsi="Trebuchet MS" w:cs="Arial"/>
        </w:rPr>
        <w:t>e application</w:t>
      </w:r>
      <w:r w:rsidRPr="007C343C">
        <w:rPr>
          <w:rFonts w:ascii="Trebuchet MS" w:hAnsi="Trebuchet MS" w:cs="Arial"/>
        </w:rPr>
        <w:t xml:space="preserve"> form are completed. </w:t>
      </w:r>
    </w:p>
    <w:p w14:paraId="14AC3019" w14:textId="353687EB" w:rsidR="00866867" w:rsidRPr="007C343C" w:rsidRDefault="00662A24" w:rsidP="00866867">
      <w:pPr>
        <w:numPr>
          <w:ilvl w:val="0"/>
          <w:numId w:val="3"/>
        </w:numPr>
        <w:spacing w:after="0" w:line="276" w:lineRule="auto"/>
        <w:jc w:val="both"/>
        <w:rPr>
          <w:rFonts w:ascii="Trebuchet MS" w:hAnsi="Trebuchet MS" w:cs="Arial"/>
        </w:rPr>
      </w:pPr>
      <w:r w:rsidRPr="007C343C">
        <w:rPr>
          <w:rFonts w:ascii="Trebuchet MS" w:hAnsi="Trebuchet MS" w:cs="Arial"/>
        </w:rPr>
        <w:t xml:space="preserve">Submit your application online to </w:t>
      </w:r>
      <w:r w:rsidR="00282D4C" w:rsidRPr="007C343C">
        <w:rPr>
          <w:rFonts w:ascii="Trebuchet MS" w:hAnsi="Trebuchet MS" w:cs="Arial"/>
        </w:rPr>
        <w:t xml:space="preserve"> </w:t>
      </w:r>
      <w:hyperlink r:id="rId9" w:history="1">
        <w:r w:rsidR="0033256D" w:rsidRPr="004B6B58">
          <w:rPr>
            <w:rStyle w:val="Hyperlink"/>
            <w:rFonts w:ascii="Trebuchet MS" w:hAnsi="Trebuchet MS" w:cs="Arial"/>
          </w:rPr>
          <w:t>hayley.tomlinson@actiontogether.org.uk</w:t>
        </w:r>
      </w:hyperlink>
    </w:p>
    <w:p w14:paraId="148D6AC3" w14:textId="257DD23C" w:rsidR="0097347E" w:rsidRPr="007C343C" w:rsidRDefault="0097347E" w:rsidP="00866867">
      <w:pPr>
        <w:numPr>
          <w:ilvl w:val="0"/>
          <w:numId w:val="3"/>
        </w:numPr>
        <w:spacing w:after="0" w:line="276" w:lineRule="auto"/>
        <w:jc w:val="both"/>
        <w:rPr>
          <w:rFonts w:ascii="Trebuchet MS" w:hAnsi="Trebuchet MS" w:cs="Arial"/>
        </w:rPr>
      </w:pPr>
      <w:r w:rsidRPr="007C343C">
        <w:rPr>
          <w:rFonts w:ascii="Trebuchet MS" w:hAnsi="Trebuchet MS" w:cs="Arial"/>
        </w:rPr>
        <w:t xml:space="preserve">If you have any queries about the application form or application process, please contact </w:t>
      </w:r>
      <w:r w:rsidR="007C343C" w:rsidRPr="007C343C">
        <w:rPr>
          <w:rFonts w:ascii="Trebuchet MS" w:hAnsi="Trebuchet MS" w:cs="Arial"/>
        </w:rPr>
        <w:t xml:space="preserve">Hayley Tomlinson </w:t>
      </w:r>
      <w:r w:rsidRPr="007C343C">
        <w:rPr>
          <w:rFonts w:ascii="Trebuchet MS" w:hAnsi="Trebuchet MS" w:cs="Arial"/>
        </w:rPr>
        <w:t>on 0161 339 2345</w:t>
      </w:r>
      <w:r w:rsidR="00417D36" w:rsidRPr="007C343C">
        <w:rPr>
          <w:rFonts w:ascii="Trebuchet MS" w:hAnsi="Trebuchet MS" w:cs="Arial"/>
        </w:rPr>
        <w:t>.</w:t>
      </w:r>
    </w:p>
    <w:sectPr w:rsidR="0097347E" w:rsidRPr="007C343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46ECB" w14:textId="77777777" w:rsidR="00F473C0" w:rsidRDefault="00F473C0" w:rsidP="00707D5C">
      <w:pPr>
        <w:spacing w:after="0" w:line="240" w:lineRule="auto"/>
      </w:pPr>
      <w:r>
        <w:separator/>
      </w:r>
    </w:p>
  </w:endnote>
  <w:endnote w:type="continuationSeparator" w:id="0">
    <w:p w14:paraId="2AB05EDC" w14:textId="77777777" w:rsidR="00F473C0" w:rsidRDefault="00F473C0" w:rsidP="0070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7A5A9" w14:textId="77777777" w:rsidR="00F473C0" w:rsidRDefault="00F473C0" w:rsidP="00707D5C">
      <w:pPr>
        <w:spacing w:after="0" w:line="240" w:lineRule="auto"/>
      </w:pPr>
      <w:r>
        <w:separator/>
      </w:r>
    </w:p>
  </w:footnote>
  <w:footnote w:type="continuationSeparator" w:id="0">
    <w:p w14:paraId="09B68F31" w14:textId="77777777" w:rsidR="00F473C0" w:rsidRDefault="00F473C0" w:rsidP="0070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16FB" w14:textId="4B95EEDE" w:rsidR="00707D5C" w:rsidRDefault="00707D5C">
    <w:pPr>
      <w:pStyle w:val="Header"/>
    </w:pPr>
    <w:r>
      <w:rPr>
        <w:rFonts w:ascii="Trebuchet MS" w:hAnsi="Trebuchet MS"/>
        <w:noProof/>
        <w:color w:val="3664AE"/>
        <w:sz w:val="28"/>
        <w:szCs w:val="28"/>
      </w:rPr>
      <w:drawing>
        <wp:anchor distT="0" distB="0" distL="114300" distR="114300" simplePos="0" relativeHeight="251659264" behindDoc="0" locked="0" layoutInCell="1" allowOverlap="1" wp14:anchorId="5F2CC08A" wp14:editId="51F9A738">
          <wp:simplePos x="0" y="0"/>
          <wp:positionH relativeFrom="column">
            <wp:posOffset>-571500</wp:posOffset>
          </wp:positionH>
          <wp:positionV relativeFrom="paragraph">
            <wp:posOffset>-192405</wp:posOffset>
          </wp:positionV>
          <wp:extent cx="2352675" cy="86296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Colour.png"/>
                  <pic:cNvPicPr/>
                </pic:nvPicPr>
                <pic:blipFill>
                  <a:blip r:embed="rId1">
                    <a:extLst>
                      <a:ext uri="{28A0092B-C50C-407E-A947-70E740481C1C}">
                        <a14:useLocalDpi xmlns:a14="http://schemas.microsoft.com/office/drawing/2010/main" val="0"/>
                      </a:ext>
                    </a:extLst>
                  </a:blip>
                  <a:stretch>
                    <a:fillRect/>
                  </a:stretch>
                </pic:blipFill>
                <pic:spPr>
                  <a:xfrm>
                    <a:off x="0" y="0"/>
                    <a:ext cx="2352675" cy="862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223E"/>
    <w:multiLevelType w:val="hybridMultilevel"/>
    <w:tmpl w:val="A378CB6C"/>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F231A"/>
    <w:multiLevelType w:val="hybridMultilevel"/>
    <w:tmpl w:val="A412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410A8"/>
    <w:multiLevelType w:val="hybridMultilevel"/>
    <w:tmpl w:val="3B00E3A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4321F"/>
    <w:multiLevelType w:val="hybridMultilevel"/>
    <w:tmpl w:val="133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16D61"/>
    <w:multiLevelType w:val="hybridMultilevel"/>
    <w:tmpl w:val="BB72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2476B"/>
    <w:multiLevelType w:val="hybridMultilevel"/>
    <w:tmpl w:val="51BAA4B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1D7D4D"/>
    <w:multiLevelType w:val="multilevel"/>
    <w:tmpl w:val="AD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B0F47"/>
    <w:multiLevelType w:val="hybridMultilevel"/>
    <w:tmpl w:val="87903C7A"/>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44D03"/>
    <w:multiLevelType w:val="hybridMultilevel"/>
    <w:tmpl w:val="77DE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96D04"/>
    <w:multiLevelType w:val="hybridMultilevel"/>
    <w:tmpl w:val="BE241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31446"/>
    <w:multiLevelType w:val="hybridMultilevel"/>
    <w:tmpl w:val="E898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4"/>
  </w:num>
  <w:num w:numId="5">
    <w:abstractNumId w:val="8"/>
  </w:num>
  <w:num w:numId="6">
    <w:abstractNumId w:val="0"/>
  </w:num>
  <w:num w:numId="7">
    <w:abstractNumId w:val="6"/>
  </w:num>
  <w:num w:numId="8">
    <w:abstractNumId w:val="3"/>
  </w:num>
  <w:num w:numId="9">
    <w:abstractNumId w:val="1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8boknH05e1H25oIV+HcyQ7RD7ali4c9SmzriomMujmAtxMFvfaQJt93Hol5iDsnvGnV/2gpOBFfJuiZ1KhYkSA==" w:salt="HuRd6NLKnG080/M+HoD2h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C"/>
    <w:rsid w:val="000212A9"/>
    <w:rsid w:val="00092576"/>
    <w:rsid w:val="000D46ED"/>
    <w:rsid w:val="00110E65"/>
    <w:rsid w:val="00134009"/>
    <w:rsid w:val="00244481"/>
    <w:rsid w:val="00282D4C"/>
    <w:rsid w:val="002C16D5"/>
    <w:rsid w:val="0033256D"/>
    <w:rsid w:val="0035360A"/>
    <w:rsid w:val="00362F6A"/>
    <w:rsid w:val="003E23DB"/>
    <w:rsid w:val="003F2FD2"/>
    <w:rsid w:val="00417D36"/>
    <w:rsid w:val="004A75F2"/>
    <w:rsid w:val="004D4D0D"/>
    <w:rsid w:val="004E317B"/>
    <w:rsid w:val="0053119E"/>
    <w:rsid w:val="006075E0"/>
    <w:rsid w:val="00662A24"/>
    <w:rsid w:val="0067776D"/>
    <w:rsid w:val="006B4017"/>
    <w:rsid w:val="00707D5C"/>
    <w:rsid w:val="00756EEA"/>
    <w:rsid w:val="00781B16"/>
    <w:rsid w:val="007964CC"/>
    <w:rsid w:val="007C343C"/>
    <w:rsid w:val="0086058C"/>
    <w:rsid w:val="00866867"/>
    <w:rsid w:val="008B0BCF"/>
    <w:rsid w:val="008E5F72"/>
    <w:rsid w:val="00914BA2"/>
    <w:rsid w:val="00926A48"/>
    <w:rsid w:val="0095694E"/>
    <w:rsid w:val="00966516"/>
    <w:rsid w:val="0097347E"/>
    <w:rsid w:val="009D2D9C"/>
    <w:rsid w:val="00A23FEE"/>
    <w:rsid w:val="00A54105"/>
    <w:rsid w:val="00A87E62"/>
    <w:rsid w:val="00A936D3"/>
    <w:rsid w:val="00AB496B"/>
    <w:rsid w:val="00CF4A95"/>
    <w:rsid w:val="00D02F2C"/>
    <w:rsid w:val="00D40F11"/>
    <w:rsid w:val="00D626B1"/>
    <w:rsid w:val="00D81EF4"/>
    <w:rsid w:val="00D8468C"/>
    <w:rsid w:val="00D85909"/>
    <w:rsid w:val="00DB5676"/>
    <w:rsid w:val="00DE4469"/>
    <w:rsid w:val="00E039FB"/>
    <w:rsid w:val="00E16923"/>
    <w:rsid w:val="00EB41C3"/>
    <w:rsid w:val="00EC2E36"/>
    <w:rsid w:val="00EC36AC"/>
    <w:rsid w:val="00EC6185"/>
    <w:rsid w:val="00EF6CB2"/>
    <w:rsid w:val="00EF7A9C"/>
    <w:rsid w:val="00F25C07"/>
    <w:rsid w:val="00F473C0"/>
    <w:rsid w:val="00F551F6"/>
    <w:rsid w:val="00F8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11B07"/>
  <w15:chartTrackingRefBased/>
  <w15:docId w15:val="{4781B8BB-9B63-4F3F-9B4E-4C3F8F03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C"/>
  </w:style>
  <w:style w:type="paragraph" w:styleId="Footer">
    <w:name w:val="footer"/>
    <w:basedOn w:val="Normal"/>
    <w:link w:val="FooterChar"/>
    <w:uiPriority w:val="99"/>
    <w:unhideWhenUsed/>
    <w:rsid w:val="0070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C"/>
  </w:style>
  <w:style w:type="table" w:styleId="TableGrid">
    <w:name w:val="Table Grid"/>
    <w:basedOn w:val="TableNormal"/>
    <w:uiPriority w:val="39"/>
    <w:rsid w:val="0070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5C"/>
    <w:pPr>
      <w:ind w:left="720"/>
      <w:contextualSpacing/>
    </w:pPr>
  </w:style>
  <w:style w:type="paragraph" w:styleId="NormalWeb">
    <w:name w:val="Normal (Web)"/>
    <w:basedOn w:val="Normal"/>
    <w:uiPriority w:val="99"/>
    <w:semiHidden/>
    <w:unhideWhenUsed/>
    <w:rsid w:val="00AB4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496B"/>
    <w:rPr>
      <w:b/>
      <w:bCs/>
    </w:rPr>
  </w:style>
  <w:style w:type="character" w:styleId="Hyperlink">
    <w:name w:val="Hyperlink"/>
    <w:unhideWhenUsed/>
    <w:rsid w:val="0097347E"/>
    <w:rPr>
      <w:color w:val="0000FF"/>
      <w:u w:val="single"/>
    </w:rPr>
  </w:style>
  <w:style w:type="character" w:styleId="UnresolvedMention">
    <w:name w:val="Unresolved Mention"/>
    <w:basedOn w:val="DefaultParagraphFont"/>
    <w:uiPriority w:val="99"/>
    <w:semiHidden/>
    <w:unhideWhenUsed/>
    <w:rsid w:val="00926A48"/>
    <w:rPr>
      <w:color w:val="605E5C"/>
      <w:shd w:val="clear" w:color="auto" w:fill="E1DFDD"/>
    </w:rPr>
  </w:style>
  <w:style w:type="paragraph" w:styleId="PlainText">
    <w:name w:val="Plain Text"/>
    <w:basedOn w:val="Normal"/>
    <w:link w:val="PlainTextChar"/>
    <w:uiPriority w:val="99"/>
    <w:unhideWhenUsed/>
    <w:rsid w:val="00D40F1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D40F11"/>
    <w:rPr>
      <w:rFonts w:ascii="Calibri" w:hAnsi="Calibri" w:cs="Calibri"/>
    </w:rPr>
  </w:style>
  <w:style w:type="paragraph" w:styleId="NoSpacing">
    <w:name w:val="No Spacing"/>
    <w:basedOn w:val="Normal"/>
    <w:uiPriority w:val="1"/>
    <w:qFormat/>
    <w:rsid w:val="00EB41C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02748">
      <w:bodyDiv w:val="1"/>
      <w:marLeft w:val="0"/>
      <w:marRight w:val="0"/>
      <w:marTop w:val="0"/>
      <w:marBottom w:val="0"/>
      <w:divBdr>
        <w:top w:val="none" w:sz="0" w:space="0" w:color="auto"/>
        <w:left w:val="none" w:sz="0" w:space="0" w:color="auto"/>
        <w:bottom w:val="none" w:sz="0" w:space="0" w:color="auto"/>
        <w:right w:val="none" w:sz="0" w:space="0" w:color="auto"/>
      </w:divBdr>
    </w:div>
    <w:div w:id="1016620108">
      <w:bodyDiv w:val="1"/>
      <w:marLeft w:val="0"/>
      <w:marRight w:val="0"/>
      <w:marTop w:val="0"/>
      <w:marBottom w:val="0"/>
      <w:divBdr>
        <w:top w:val="none" w:sz="0" w:space="0" w:color="auto"/>
        <w:left w:val="none" w:sz="0" w:space="0" w:color="auto"/>
        <w:bottom w:val="none" w:sz="0" w:space="0" w:color="auto"/>
        <w:right w:val="none" w:sz="0" w:space="0" w:color="auto"/>
      </w:divBdr>
    </w:div>
    <w:div w:id="1341153149">
      <w:bodyDiv w:val="1"/>
      <w:marLeft w:val="0"/>
      <w:marRight w:val="0"/>
      <w:marTop w:val="0"/>
      <w:marBottom w:val="0"/>
      <w:divBdr>
        <w:top w:val="none" w:sz="0" w:space="0" w:color="auto"/>
        <w:left w:val="none" w:sz="0" w:space="0" w:color="auto"/>
        <w:bottom w:val="none" w:sz="0" w:space="0" w:color="auto"/>
        <w:right w:val="none" w:sz="0" w:space="0" w:color="auto"/>
      </w:divBdr>
    </w:div>
    <w:div w:id="1486360445">
      <w:bodyDiv w:val="1"/>
      <w:marLeft w:val="0"/>
      <w:marRight w:val="0"/>
      <w:marTop w:val="0"/>
      <w:marBottom w:val="0"/>
      <w:divBdr>
        <w:top w:val="none" w:sz="0" w:space="0" w:color="auto"/>
        <w:left w:val="none" w:sz="0" w:space="0" w:color="auto"/>
        <w:bottom w:val="none" w:sz="0" w:space="0" w:color="auto"/>
        <w:right w:val="none" w:sz="0" w:space="0" w:color="auto"/>
      </w:divBdr>
    </w:div>
    <w:div w:id="1663000642">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 w:id="18495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ayley%20Tomlinson\Documents\Hot%20topics\Food%20Provider%20Report%20FINAL.docx" TargetMode="External"/><Relationship Id="rId3" Type="http://schemas.openxmlformats.org/officeDocument/2006/relationships/settings" Target="settings.xml"/><Relationship Id="rId7" Type="http://schemas.openxmlformats.org/officeDocument/2006/relationships/hyperlink" Target="file:///C:\Users\Hayley%20Tomlinson\Documents\Hot%20topics\Food%20Solutions%20Network%20-Statement%20of%20Intent.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yley.tomlinson@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438</Words>
  <Characters>2499</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Tomlinson</dc:creator>
  <cp:keywords/>
  <dc:description/>
  <cp:lastModifiedBy>Hayley Tomlinson</cp:lastModifiedBy>
  <cp:revision>8</cp:revision>
  <dcterms:created xsi:type="dcterms:W3CDTF">2020-10-15T07:12:00Z</dcterms:created>
  <dcterms:modified xsi:type="dcterms:W3CDTF">2021-01-28T15:46:00Z</dcterms:modified>
</cp:coreProperties>
</file>