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1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474"/>
      </w:tblGrid>
      <w:tr w:rsidR="00A23B6A" w:rsidRPr="00A23B6A" w14:paraId="2C2B047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F869" w14:textId="77777777" w:rsidR="00A23B6A" w:rsidRP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Question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A119" w14:textId="77777777" w:rsidR="00A23B6A" w:rsidRP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Response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D3409F6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70E8B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Name of organisation: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9EA5" w14:textId="0D55080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2B08B3C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237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00EAE8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521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Address of organisation: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4C7" w14:textId="5EBC557F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DFD4D4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286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FE6353F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ECC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Website address: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E47B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1513FF3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A7C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A23B6A" w:rsidRPr="00A23B6A" w14:paraId="092A2BC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26E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Email address: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DBF6" w14:textId="7A28C84B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94DD596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7E9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753B52E" w14:textId="77777777" w:rsidTr="0081367F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7A735" w14:textId="112BEA2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77E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F22C22A" w14:textId="77777777" w:rsidTr="0081367F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AB01A" w14:textId="3AC1FC15" w:rsidR="00A23B6A" w:rsidRPr="00A23B6A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81367F">
              <w:rPr>
                <w:rFonts w:ascii="Arial" w:eastAsia="Times New Roman" w:hAnsi="Arial" w:cs="Arial"/>
                <w:i/>
                <w:iCs/>
                <w:lang w:eastAsia="en-GB"/>
              </w:rPr>
              <w:t>Social media handles:</w:t>
            </w:r>
          </w:p>
        </w:tc>
      </w:tr>
      <w:tr w:rsidR="00A23B6A" w:rsidRPr="00A23B6A" w14:paraId="3F1B62DD" w14:textId="77777777" w:rsidTr="005A38CC">
        <w:trPr>
          <w:trHeight w:val="68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FB49A" w14:textId="2C43CAE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04EC9" w14:textId="0998D95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E094419" w14:textId="77777777" w:rsidTr="005A38CC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6ADC" w14:textId="194E6A3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237BC0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6C8B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Contact phone number: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D4D4" w14:textId="678778BF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B8F153D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1C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F20FEB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85BF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Company or Charity number: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E042" w14:textId="533037E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9A19A5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C24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834753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1489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Ofsted grading (if applicable):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9B46" w14:textId="7BDCED0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63E1BAA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0AB72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A755F2A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2E22" w14:textId="46E2C01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give a brief overview of your organisation and its aims</w:t>
            </w:r>
            <w:r w:rsidR="005F4A5B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C556" w14:textId="14328A7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47F5AB6F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AFD1" w14:textId="71F5AF5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3A6411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983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give a summary of what you plan to deliver for the HAF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programme?: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50F9" w14:textId="7953C55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6A1E129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DB84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091185DB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418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many places will be available per session for FSM children and young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953" w14:textId="22E7464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322E1A6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C7B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7AF6FDF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3DD3" w14:textId="30F3A98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Will you be providing other places on the programme for non-eligible children and young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people</w:t>
            </w:r>
            <w:r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  <w:r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B464B0">
              <w:rPr>
                <w:rFonts w:ascii="Arial" w:eastAsia="Times New Roman" w:hAnsi="Arial" w:cs="Arial"/>
                <w:lang w:eastAsia="en-GB"/>
              </w:rPr>
              <w:t> </w:t>
            </w:r>
            <w:r w:rsidR="00051B72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(if “yes” please state how these will be funded including cost for privately paying families.)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A96D" w14:textId="41F1E68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89CEE2C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9D79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F42A189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BED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dates are you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delivering?: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1070" w14:textId="78253F9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51A20E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D9A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DD1299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494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What times are you delivering (start and finish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758" w14:textId="4805D52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4F8959E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C57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0E0D68E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DD1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proposed timetable of sessions throughout this programme, including the date, location, and times of your activities: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D3CB" w14:textId="22CE394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22570C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EE2F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19C08F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8A8C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A23B6A" w:rsidRPr="00A23B6A" w14:paraId="753A5691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632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age range will your provision cater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for?: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53BD" w14:textId="63015E8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60C91F7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01D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65A49E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FF0F" w14:textId="77777777" w:rsidR="00A23B6A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 w:rsidR="0081367F"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 w:rsidR="0081367F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</w:t>
            </w:r>
            <w:r w:rsidR="0081367F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food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8A56C1" w14:textId="77777777" w:rsidR="0081367F" w:rsidRDefault="0081367F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2A1B534" w14:textId="77777777" w:rsidR="0081367F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food information regulations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 w:rsidR="0009467D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30172E6D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993A391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enriching activities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72FD80D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464F211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physical activities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CC1A8A5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1AD3F33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nutritional information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41F3110D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11FCDE6" w14:textId="77777777" w:rsidR="0009467D" w:rsidRPr="005F4A5B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food education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Pr="00A23B6A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for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families and carers:</w:t>
            </w:r>
          </w:p>
          <w:p w14:paraId="5D95798A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B48954A" w14:textId="0F31F609" w:rsidR="0009467D" w:rsidRPr="00A23B6A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="00BF6521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signposting a </w:t>
            </w:r>
            <w:proofErr w:type="gramStart"/>
            <w:r w:rsidR="00BF6521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referrals</w:t>
            </w:r>
            <w:proofErr w:type="gramEnd"/>
            <w:r w:rsidR="00BF6521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for families</w:t>
            </w:r>
            <w:r w:rsidR="00BF6521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: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E237" w14:textId="1D5ECC7A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br/>
            </w:r>
            <w:r w:rsidRPr="00A23B6A">
              <w:rPr>
                <w:rFonts w:ascii="Calibri" w:eastAsia="Times New Roman" w:hAnsi="Calibri" w:cs="Calibri"/>
                <w:lang w:eastAsia="en-GB"/>
              </w:rPr>
              <w:t> </w:t>
            </w:r>
            <w:r w:rsidRPr="00A23B6A">
              <w:rPr>
                <w:rFonts w:ascii="Calibri" w:eastAsia="Times New Roman" w:hAnsi="Calibri" w:cs="Calibri"/>
                <w:lang w:eastAsia="en-GB"/>
              </w:rPr>
              <w:br/>
            </w:r>
          </w:p>
        </w:tc>
      </w:tr>
      <w:tr w:rsidR="00A23B6A" w:rsidRPr="00A23B6A" w14:paraId="05667BAA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CD7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268316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D5C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is the total amount of funding you are requesting from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HAF?: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8697" w14:textId="58D7380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E5DE5F3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75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EFEAAF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6E99" w14:textId="03F0033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outline how you are funding any additional costs outside of this application, if applicable: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BCD2" w14:textId="538CC72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4F24CD29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B38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63D96C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8CCA" w14:textId="704E41BB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upload a detailed budget breakdown of what funding you need with details of how the funding will be spent, including a breakdown of spend </w:t>
            </w:r>
            <w:proofErr w:type="spell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e.g</w:t>
            </w:r>
            <w:proofErr w:type="spell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food, activities, staffing, venues etc.: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4A2" w14:textId="4600DD9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CFE19DF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7B4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56CD33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4EC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delivery venue name and address (including postcode):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502" w14:textId="2A418A1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1AADD11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EED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FD0F0A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8DA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Which wards in Oldham do your target participants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live?: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AD7AE" w14:textId="78C3755B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00C76A33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D4BF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CFE75D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CC96" w14:textId="0AB8664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A12F" w14:textId="7D7A223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C99368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BD4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611F7D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D4B1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Telephone number for booking enquiries: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2CE3" w14:textId="5180538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69862F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4121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E8877EC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1D29" w14:textId="77777777" w:rsidR="00051B72" w:rsidRPr="00B464B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outline how 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children and young people can be booked on to 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you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>r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p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>rovision</w:t>
            </w:r>
            <w:r w:rsidR="00051B72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051B72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including webform link, if applicable:</w:t>
            </w:r>
          </w:p>
          <w:p w14:paraId="58D8B93F" w14:textId="77777777" w:rsidR="00051B72" w:rsidRPr="00B464B0" w:rsidRDefault="00051B7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2F1A28C7" w14:textId="6396957A" w:rsidR="00A23B6A" w:rsidRPr="00A23B6A" w:rsidRDefault="00051B72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Please outline how</w:t>
            </w:r>
            <w:r w:rsidR="005F4A5B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you will </w:t>
            </w:r>
            <w:r w:rsidR="00A23B6A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ensure eligible</w:t>
            </w:r>
            <w:r w:rsidR="00A23B6A"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children and young people 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attend </w:t>
            </w:r>
            <w:r w:rsidR="00A23B6A"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your HAF provision: </w:t>
            </w:r>
            <w:r w:rsidR="00A23B6A"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1BDC" w14:textId="4310518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A604EA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910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109DDBA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D8C5" w14:textId="40EFD118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How will your provision be inclusive to everyone, including children with Special Educational Needs or Disabilities (SEND)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children with varying dietary </w:t>
            </w:r>
            <w:proofErr w:type="gramStart"/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>requirements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ECAF" w14:textId="62D2915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br/>
            </w:r>
            <w:r w:rsidRPr="00A23B6A">
              <w:rPr>
                <w:rFonts w:ascii="Calibri" w:eastAsia="Times New Roman" w:hAnsi="Calibri" w:cs="Calibri"/>
                <w:lang w:eastAsia="en-GB"/>
              </w:rPr>
              <w:t> </w:t>
            </w:r>
            <w:r w:rsidRPr="00A23B6A">
              <w:rPr>
                <w:rFonts w:ascii="Calibri" w:eastAsia="Times New Roman" w:hAnsi="Calibri" w:cs="Calibri"/>
                <w:lang w:eastAsia="en-GB"/>
              </w:rPr>
              <w:br/>
            </w:r>
          </w:p>
        </w:tc>
      </w:tr>
      <w:tr w:rsidR="00A23B6A" w:rsidRPr="00A23B6A" w14:paraId="2D48AA3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BEE7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01ABD44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EF6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Do you have a kitchen in which you can prepare hot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food?: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F9B8" w14:textId="431DFCC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671EB6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C71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410CD6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198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If you have a kitchen, and it has a kitchen star rating, please indicate the rating: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FA1C" w14:textId="6896840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6D28408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C77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2A8F651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2965" w14:textId="77777777" w:rsidR="00B62583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If you cannot provide hot food, please tell us the name of the organisation preparing your hot food and its star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rating?:</w:t>
            </w:r>
            <w:proofErr w:type="gramEnd"/>
          </w:p>
          <w:p w14:paraId="3C6BDF78" w14:textId="77777777" w:rsidR="00B62583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C3F5CB8" w14:textId="04203098" w:rsidR="00A23B6A" w:rsidRPr="00A23B6A" w:rsidRDefault="00B62583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Please confirm that 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organisation preparing your hot food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will do so in line with the school meal standards: </w:t>
            </w:r>
            <w:r w:rsidR="00A23B6A"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E02C" w14:textId="71550E6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32AA834C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3E5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8B070C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BF7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 condition of the funding is that all providers use the HAF programme's standard data collection and monitoring forms. This will include collecting data including names,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address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DOB of participants. Are you able to gather this information and share with Oldham Council when asked following the holiday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period?: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35A8" w14:textId="6716BF9D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9DE562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812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6A3CCB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5390" w14:textId="053C9D2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C6E" w14:textId="5271D65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14F4015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5FB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C11CB9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337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safeguarding policy: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C4F5" w14:textId="74378E4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6804CCA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188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D21568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0612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details of your Safeguarding Lead, please include their name, contact telephone number, and email address: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240" w14:textId="125B3EF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A23B6A" w:rsidRPr="00A23B6A" w14:paraId="5AA6C63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4F3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E1359FB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9A13" w14:textId="25CB63D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public and employee liability insurance documentation</w:t>
            </w:r>
            <w:r w:rsidR="00051B72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</w:t>
            </w:r>
            <w:r w:rsidR="00051B72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Public liability insurance coverage must be at least £10,000,000. Employee liability </w:t>
            </w:r>
            <w:proofErr w:type="gramStart"/>
            <w:r w:rsidR="00051B72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insurance  coverage</w:t>
            </w:r>
            <w:proofErr w:type="gramEnd"/>
            <w:r w:rsidR="00051B72"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must be at least £5,000,000)</w:t>
            </w:r>
            <w:r w:rsidRPr="00B464B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94EF" w14:textId="518B9B0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AB5C88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E52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0DEA1E4A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BCF4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health and safety policy: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BA5" w14:textId="73C6CA0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10EB27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AC1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4A159C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5D57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organisations policy or statement on accessibility and inclusiveness: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B1D7" w14:textId="2C409B9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334386E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E482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F668A8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885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Applicants from the voluntary, community or faith sector must hold the Quality in Action Award via Action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Together, or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agree to achieve the award as a condition of the grant.: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23CF" w14:textId="459E139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7400991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233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CCBF4AB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A91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Declaration: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4409" w14:textId="4178240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6C5F4B2A" w14:textId="77777777" w:rsidR="00A23B6A" w:rsidRDefault="00A23B6A"/>
    <w:sectPr w:rsidR="00A2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A"/>
    <w:rsid w:val="00051B72"/>
    <w:rsid w:val="0009467D"/>
    <w:rsid w:val="002A2662"/>
    <w:rsid w:val="005A38CC"/>
    <w:rsid w:val="005F4A5B"/>
    <w:rsid w:val="00787291"/>
    <w:rsid w:val="007B5FF9"/>
    <w:rsid w:val="0081367F"/>
    <w:rsid w:val="00866571"/>
    <w:rsid w:val="009440F1"/>
    <w:rsid w:val="00A23B6A"/>
    <w:rsid w:val="00B464B0"/>
    <w:rsid w:val="00B62583"/>
    <w:rsid w:val="00B62D2F"/>
    <w:rsid w:val="00B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1BC2"/>
  <w15:chartTrackingRefBased/>
  <w15:docId w15:val="{0AAB971E-AA20-4EF1-8123-9313094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Varey</dc:creator>
  <cp:keywords/>
  <dc:description/>
  <cp:lastModifiedBy>Carrie-Ann Varey</cp:lastModifiedBy>
  <cp:revision>2</cp:revision>
  <dcterms:created xsi:type="dcterms:W3CDTF">2023-09-11T13:21:00Z</dcterms:created>
  <dcterms:modified xsi:type="dcterms:W3CDTF">2023-09-11T13:21:00Z</dcterms:modified>
</cp:coreProperties>
</file>