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1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474"/>
      </w:tblGrid>
      <w:tr w:rsidR="00A23B6A" w:rsidRPr="00A23B6A" w14:paraId="2C2B047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F86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Question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11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Response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D3409F6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0E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Name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9EA5" w14:textId="0D5508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B08B3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23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00EAE8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521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24C7" w14:textId="5EBC557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DFD4D4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286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FE6353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EC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Website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E47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513F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A7C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092A2B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26E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DBF6" w14:textId="7A28C84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94DD59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7E9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753B52E" w14:textId="77777777" w:rsidTr="0081367F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A735" w14:textId="112BEA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77E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F22C22A" w14:textId="77777777" w:rsidTr="0081367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AB01A" w14:textId="3AC1FC15" w:rsidR="00A23B6A" w:rsidRPr="00A23B6A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81367F">
              <w:rPr>
                <w:rFonts w:ascii="Arial" w:eastAsia="Times New Roman" w:hAnsi="Arial" w:cs="Arial"/>
                <w:i/>
                <w:iCs/>
                <w:lang w:eastAsia="en-GB"/>
              </w:rPr>
              <w:t>Social media handles:</w:t>
            </w:r>
          </w:p>
        </w:tc>
      </w:tr>
      <w:tr w:rsidR="00A23B6A" w:rsidRPr="00A23B6A" w14:paraId="3F1B62DD" w14:textId="77777777" w:rsidTr="005A38CC">
        <w:trPr>
          <w:trHeight w:val="6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B49A" w14:textId="2C43CAE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04EC9" w14:textId="0998D9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094419" w14:textId="77777777" w:rsidTr="005A38CC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6ADC" w14:textId="194E6A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237BC0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6C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Contact phone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D4D4" w14:textId="678778B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B8F153D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51C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20FEB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85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Company or Charity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E042" w14:textId="533037E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9A19A5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C24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834753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1489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Ofsted grading (if applicable):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9B46" w14:textId="7BDCED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63E1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AB7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A755F2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2E22" w14:textId="46E2C01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give a brief overview of your organisation and its aims</w:t>
            </w:r>
            <w:r w:rsidR="005F4A5B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C556" w14:textId="14328A7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7F5AB6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0AFD1" w14:textId="71F5AF5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3A6411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98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give a summary of what you plan to deliver for the HAF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programme?: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50F9" w14:textId="7953C5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A1E129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DB8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91185D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418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many places will be available per session for FSM children and young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people?: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0953" w14:textId="22E7464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322E1A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C7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7AF6FD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3DD3" w14:textId="30F3A98E" w:rsidR="00A23B6A" w:rsidRPr="00C1539B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Will you be providing other places on the programme for non-eligible children and young </w:t>
            </w:r>
            <w:proofErr w:type="gramStart"/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people?:</w:t>
            </w:r>
            <w:proofErr w:type="gramEnd"/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C1539B">
              <w:rPr>
                <w:rFonts w:ascii="Arial" w:eastAsia="Times New Roman" w:hAnsi="Arial" w:cs="Arial"/>
                <w:lang w:eastAsia="en-GB"/>
              </w:rPr>
              <w:t> </w:t>
            </w:r>
            <w:r w:rsidR="00051B72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(if “yes” please state how these will be funded including cost for privately paying families.)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A96D" w14:textId="41F1E68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89CEE2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9D79" w14:textId="77777777" w:rsidR="00A23B6A" w:rsidRPr="00C1539B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15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42A189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BED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dates are you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delivering?: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1070" w14:textId="78253F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51A20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D9A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DD1299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349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What times are you delivering (start and finish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)?: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C758" w14:textId="4805D52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8959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C57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0E0D68E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BDD1" w14:textId="4CC3D6C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proposed timetable of sessions throughout this programme, including the date, location, and times of your activities</w:t>
            </w:r>
            <w:r w:rsidR="00C1539B">
              <w:rPr>
                <w:rFonts w:ascii="Arial" w:eastAsia="Times New Roman" w:hAnsi="Arial" w:cs="Arial"/>
                <w:i/>
                <w:iCs/>
                <w:lang w:eastAsia="en-GB"/>
              </w:rPr>
              <w:t>.</w:t>
            </w:r>
            <w:r w:rsidR="00C1539B" w:rsidRPr="00C1539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1539B" w:rsidRPr="008421C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The timetable must include the enriching activities that you intend to run. This will support the Moderation Panel to make decisions around </w:t>
            </w:r>
            <w:r w:rsidR="00C1539B" w:rsidRPr="008421C5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funding so please be as detailed and accurate as possible</w:t>
            </w:r>
            <w:r w:rsidRPr="008421C5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D3CB" w14:textId="22CE394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2570C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EE2F" w14:textId="659DBE76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  <w:r w:rsidR="00C1539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A23B6A" w:rsidRPr="00A23B6A" w14:paraId="619C08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8A8C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753A569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632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age range will your provision cater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for?: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53BD" w14:textId="63015E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0C91F7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01D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5A49E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FF0F" w14:textId="77777777" w:rsidR="00A23B6A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</w:t>
            </w:r>
            <w:r w:rsidR="0081367F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food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C8A56C1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A1B534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information regulations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 w:rsidR="0009467D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30172E6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993A391" w14:textId="2D68A6D4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enriching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72FD8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64F211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physical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CC1A8A5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AD3F33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nutritional information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41F311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1FCDE6" w14:textId="77777777" w:rsidR="0009467D" w:rsidRPr="005F4A5B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education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Pr="00A23B6A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for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families and carers:</w:t>
            </w:r>
          </w:p>
          <w:p w14:paraId="5D95798A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B48954A" w14:textId="0F31F609" w:rsidR="0009467D" w:rsidRPr="00A23B6A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signposting a </w:t>
            </w:r>
            <w:proofErr w:type="gramStart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referrals</w:t>
            </w:r>
            <w:proofErr w:type="gramEnd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for families</w:t>
            </w:r>
            <w:r w:rsidR="00BF652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E237" w14:textId="1D5ECC7A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05667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CD7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268316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D5C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is the total amount of funding you are requesting from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HAF?: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8697" w14:textId="58D738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E5DE5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7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</w:tr>
      <w:tr w:rsidR="00A23B6A" w:rsidRPr="00A23B6A" w14:paraId="7EFEAAF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E99" w14:textId="03F0033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outline how you are funding any additional costs outside of this application, if applicable: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BCD2" w14:textId="538CC72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24CD29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B3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63D96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8CCA" w14:textId="704E41B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upload a detailed budget breakdown of what funding you need with details of how the funding will be spent, including a breakdown of spend </w:t>
            </w:r>
            <w:proofErr w:type="spell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e.g</w:t>
            </w:r>
            <w:proofErr w:type="spell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food, activities, staffing, venues etc.: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4A2" w14:textId="4600DD9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CFE19D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B4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56CD33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E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delivery venue name and address (including postcode):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6502" w14:textId="2A418A1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1AADD1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EED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FD0F0A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8DA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Which wards in Oldham do your target participants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live?: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D7AE" w14:textId="78C3755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0C76A3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D4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FE75D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CC96" w14:textId="0AB8664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A12F" w14:textId="7D7A22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99368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BD4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611F7D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4B1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Telephone number for booking enquiries: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2CE3" w14:textId="518053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69862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412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E8877EC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1D29" w14:textId="77777777" w:rsidR="00051B72" w:rsidRPr="00C1539B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outline how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children and young people can be </w:t>
            </w:r>
            <w:r w:rsidR="00B62583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booked on to </w:t>
            </w: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you</w:t>
            </w:r>
            <w:r w:rsidR="00B62583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r</w:t>
            </w: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p</w:t>
            </w:r>
            <w:r w:rsidR="00B62583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rovision</w:t>
            </w:r>
            <w:r w:rsidR="00051B72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including webform link, if applicable:</w:t>
            </w:r>
          </w:p>
          <w:p w14:paraId="58D8B93F" w14:textId="77777777" w:rsidR="00051B72" w:rsidRPr="00C1539B" w:rsidRDefault="00051B72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2F1A28C7" w14:textId="6396957A" w:rsidR="00A23B6A" w:rsidRPr="00A23B6A" w:rsidRDefault="00051B72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Please outline how</w:t>
            </w:r>
            <w:r w:rsidR="005F4A5B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you will </w:t>
            </w:r>
            <w:r w:rsidR="00A23B6A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ensure eligible children and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young people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attend 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your HAF provision: </w:t>
            </w:r>
            <w:r w:rsidR="00A23B6A"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1BDC" w14:textId="4310518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A604EA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910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09DDB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D8C5" w14:textId="40EFD118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How will your provision be inclusive to everyone, including children with Special Educational Needs or Disabilities (SEND)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children with varying dietary </w:t>
            </w:r>
            <w:proofErr w:type="gramStart"/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requirements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ECAF" w14:textId="62D2915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2D48AA3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EE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01ABD44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EF6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Do you have a kitchen in which you can prepare hot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F9B8" w14:textId="431DFCC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71EB6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C71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410CD6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19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If you have a kitchen, and it has a kitchen star rating, please indicate the rating: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FA1C" w14:textId="689684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D28408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C7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2A8F65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2965" w14:textId="77777777" w:rsidR="00B62583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If you cannot provide hot food, please tell us the name of the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 xml:space="preserve">organisation preparing your hot food and its star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rating?:</w:t>
            </w:r>
            <w:proofErr w:type="gramEnd"/>
          </w:p>
          <w:p w14:paraId="3C6BDF78" w14:textId="77777777" w:rsidR="00B62583" w:rsidRDefault="00B62583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3C3F5CB8" w14:textId="04203098" w:rsidR="00A23B6A" w:rsidRPr="00A23B6A" w:rsidRDefault="00B62583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Please confirm that 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organisation preparing your hot food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will do so in line with the school meal standards: </w:t>
            </w:r>
            <w:r w:rsidR="00A23B6A"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="00A23B6A"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E02C" w14:textId="71550E6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32AA834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3E5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8B070C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BF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 condition of the funding is that all providers use the HAF programme's standard data collection and monitoring forms. This will include collecting data including names,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DOB of participants. Are you able to gather this information and share with Oldham Council when asked following the holiday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period?: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35A8" w14:textId="6716BF9D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9DE562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812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A3CCB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5390" w14:textId="053C9D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5C6E" w14:textId="5271D6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14F4015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5F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C11CB9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33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safeguarding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C4F5" w14:textId="74378E4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804CCA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188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D21568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061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details of your Safeguarding Lead, please include their name, contact telephone number, and 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A240" w14:textId="125B3EF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A23B6A" w:rsidRPr="00A23B6A" w14:paraId="5AA6C63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4F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1359F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9A13" w14:textId="25CB63D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upload your public and </w:t>
            </w: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employee liability insurance documentation</w:t>
            </w:r>
            <w:r w:rsidR="00051B72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(Public liability insurance coverage must be at least £10,000,000. Employee liability </w:t>
            </w:r>
            <w:proofErr w:type="gramStart"/>
            <w:r w:rsidR="00051B72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insurance  coverage</w:t>
            </w:r>
            <w:proofErr w:type="gramEnd"/>
            <w:r w:rsidR="00051B72"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must be at least £5,000,000)</w:t>
            </w:r>
            <w:r w:rsidRPr="00C1539B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94EF" w14:textId="518B9B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AB5C88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E52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DEA1E4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BCF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health and safety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DBA5" w14:textId="73C6CA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10EB27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AC1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4A159C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5D57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organisations policy or statement on accessibility and inclusiveness: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B1D7" w14:textId="2C409B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334386E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E48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F668A8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88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Applicants from the voluntary, community or faith sector must hold the Quality in Action Award via Action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Together, or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agree to achieve the award as a condition of the grant.: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23CF" w14:textId="459E139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740099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233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CBF4A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BA9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Declaration: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4409" w14:textId="4178240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6C5F4B2A" w14:textId="77777777" w:rsidR="00A23B6A" w:rsidRDefault="00A23B6A"/>
    <w:sectPr w:rsidR="00A2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A"/>
    <w:rsid w:val="00051B72"/>
    <w:rsid w:val="0009467D"/>
    <w:rsid w:val="002A2662"/>
    <w:rsid w:val="005A38CC"/>
    <w:rsid w:val="005F4A5B"/>
    <w:rsid w:val="007555F0"/>
    <w:rsid w:val="00787291"/>
    <w:rsid w:val="007B5FF9"/>
    <w:rsid w:val="0081367F"/>
    <w:rsid w:val="008421C5"/>
    <w:rsid w:val="00866571"/>
    <w:rsid w:val="0094368D"/>
    <w:rsid w:val="009440F1"/>
    <w:rsid w:val="00A23B6A"/>
    <w:rsid w:val="00B62583"/>
    <w:rsid w:val="00B62D2F"/>
    <w:rsid w:val="00BF6521"/>
    <w:rsid w:val="00C1539B"/>
    <w:rsid w:val="00D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1BC2"/>
  <w15:chartTrackingRefBased/>
  <w15:docId w15:val="{0AAB971E-AA20-4EF1-8123-9313094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Varey</dc:creator>
  <cp:keywords/>
  <dc:description/>
  <cp:lastModifiedBy>Candice Southern</cp:lastModifiedBy>
  <cp:revision>2</cp:revision>
  <dcterms:created xsi:type="dcterms:W3CDTF">2024-04-25T10:12:00Z</dcterms:created>
  <dcterms:modified xsi:type="dcterms:W3CDTF">2024-04-25T10:12:00Z</dcterms:modified>
</cp:coreProperties>
</file>